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FE5086" w14:textId="77777777" w:rsidR="00D721E9" w:rsidRPr="00124D08" w:rsidRDefault="00AF321A" w:rsidP="00D51089">
      <w:pPr>
        <w:pStyle w:val="REG-H1a"/>
      </w:pPr>
      <w:r w:rsidRPr="00124D08">
        <w:drawing>
          <wp:anchor distT="0" distB="0" distL="114300" distR="114300" simplePos="0" relativeHeight="251658240" behindDoc="0" locked="1" layoutInCell="0" allowOverlap="0" wp14:anchorId="680B3AA1" wp14:editId="11D528F4">
            <wp:simplePos x="0" y="0"/>
            <wp:positionH relativeFrom="margin">
              <wp:align>center</wp:align>
            </wp:positionH>
            <wp:positionV relativeFrom="page">
              <wp:align>top</wp:align>
            </wp:positionV>
            <wp:extent cx="7560000" cy="335880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N Annotated Statute - Template - Header Block - Regulations.png"/>
                    <pic:cNvPicPr/>
                  </pic:nvPicPr>
                  <pic:blipFill>
                    <a:blip r:embed="rId8">
                      <a:extLst>
                        <a:ext uri="{28A0092B-C50C-407E-A947-70E740481C1C}">
                          <a14:useLocalDpi xmlns:a14="http://schemas.microsoft.com/office/drawing/2010/main" val="0"/>
                        </a:ext>
                      </a:extLst>
                    </a:blip>
                    <a:stretch>
                      <a:fillRect/>
                    </a:stretch>
                  </pic:blipFill>
                  <pic:spPr>
                    <a:xfrm>
                      <a:off x="0" y="0"/>
                      <a:ext cx="7560000" cy="3358800"/>
                    </a:xfrm>
                    <a:prstGeom prst="rect">
                      <a:avLst/>
                    </a:prstGeom>
                  </pic:spPr>
                </pic:pic>
              </a:graphicData>
            </a:graphic>
          </wp:anchor>
        </w:drawing>
      </w:r>
    </w:p>
    <w:p w14:paraId="09641454" w14:textId="77777777" w:rsidR="00EB7655" w:rsidRPr="00124D08" w:rsidRDefault="00D2019F" w:rsidP="00682D07">
      <w:pPr>
        <w:pStyle w:val="REG-H1d"/>
        <w:rPr>
          <w:lang w:val="en-GB"/>
        </w:rPr>
      </w:pPr>
      <w:r w:rsidRPr="00124D08">
        <w:rPr>
          <w:lang w:val="en-GB"/>
        </w:rPr>
        <w:t>REGULATIONS MADE IN TE</w:t>
      </w:r>
      <w:bookmarkStart w:id="0" w:name="_GoBack"/>
      <w:bookmarkEnd w:id="0"/>
      <w:r w:rsidRPr="00124D08">
        <w:rPr>
          <w:lang w:val="en-GB"/>
        </w:rPr>
        <w:t>RMS OF</w:t>
      </w:r>
    </w:p>
    <w:p w14:paraId="5F6C8081" w14:textId="77777777" w:rsidR="00E2335D" w:rsidRPr="00124D08" w:rsidRDefault="00E2335D" w:rsidP="00BD2B69">
      <w:pPr>
        <w:pStyle w:val="REG-H1d"/>
        <w:rPr>
          <w:lang w:val="en-GB"/>
        </w:rPr>
      </w:pPr>
    </w:p>
    <w:p w14:paraId="608AB239" w14:textId="77777777" w:rsidR="00E2335D" w:rsidRPr="00124D08" w:rsidRDefault="001100A2" w:rsidP="00E2335D">
      <w:pPr>
        <w:pStyle w:val="REG-H1a"/>
      </w:pPr>
      <w:r w:rsidRPr="00124D08">
        <w:t>Diamond Act 13 of 1999</w:t>
      </w:r>
    </w:p>
    <w:p w14:paraId="43E41AFC" w14:textId="77777777" w:rsidR="00BD2B69" w:rsidRPr="00124D08" w:rsidRDefault="00D924D5" w:rsidP="00BC6658">
      <w:pPr>
        <w:pStyle w:val="REG-H1b"/>
        <w:rPr>
          <w:b w:val="0"/>
        </w:rPr>
      </w:pPr>
      <w:r w:rsidRPr="00124D08">
        <w:rPr>
          <w:b w:val="0"/>
        </w:rPr>
        <w:t>s</w:t>
      </w:r>
      <w:r w:rsidR="00BD2B69" w:rsidRPr="00124D08">
        <w:rPr>
          <w:b w:val="0"/>
        </w:rPr>
        <w:t xml:space="preserve">ection </w:t>
      </w:r>
      <w:r w:rsidR="001100A2" w:rsidRPr="00124D08">
        <w:rPr>
          <w:b w:val="0"/>
        </w:rPr>
        <w:t>69</w:t>
      </w:r>
    </w:p>
    <w:p w14:paraId="20EC0D11" w14:textId="77777777" w:rsidR="00E2335D" w:rsidRPr="00124D08" w:rsidRDefault="00E2335D" w:rsidP="00E2335D">
      <w:pPr>
        <w:pStyle w:val="REG-H1a"/>
        <w:pBdr>
          <w:bottom w:val="single" w:sz="4" w:space="1" w:color="auto"/>
        </w:pBdr>
      </w:pPr>
    </w:p>
    <w:p w14:paraId="1ABDFEA6" w14:textId="77777777" w:rsidR="00E2335D" w:rsidRPr="00124D08" w:rsidRDefault="00E2335D" w:rsidP="00E2335D">
      <w:pPr>
        <w:pStyle w:val="REG-H1a"/>
      </w:pPr>
    </w:p>
    <w:p w14:paraId="05DEE5FF" w14:textId="77777777" w:rsidR="00E2335D" w:rsidRPr="00124D08" w:rsidRDefault="001100A2" w:rsidP="00E2335D">
      <w:pPr>
        <w:pStyle w:val="REG-H1b"/>
      </w:pPr>
      <w:r w:rsidRPr="00124D08">
        <w:t xml:space="preserve">Diamond Regulations </w:t>
      </w:r>
    </w:p>
    <w:p w14:paraId="532A2A3F" w14:textId="77777777" w:rsidR="00D2019F" w:rsidRPr="00124D08" w:rsidRDefault="00BD2B69" w:rsidP="00C838EC">
      <w:pPr>
        <w:pStyle w:val="REG-H1d"/>
        <w:rPr>
          <w:lang w:val="en-GB"/>
        </w:rPr>
      </w:pPr>
      <w:r w:rsidRPr="00124D08">
        <w:rPr>
          <w:lang w:val="en-GB"/>
        </w:rPr>
        <w:t xml:space="preserve">Government Notice </w:t>
      </w:r>
      <w:r w:rsidR="001100A2" w:rsidRPr="00124D08">
        <w:rPr>
          <w:lang w:val="en-GB"/>
        </w:rPr>
        <w:t>84</w:t>
      </w:r>
      <w:r w:rsidR="005709A6" w:rsidRPr="00124D08">
        <w:rPr>
          <w:lang w:val="en-GB"/>
        </w:rPr>
        <w:t xml:space="preserve"> </w:t>
      </w:r>
      <w:r w:rsidR="005C16B3" w:rsidRPr="00124D08">
        <w:rPr>
          <w:lang w:val="en-GB"/>
        </w:rPr>
        <w:t>of</w:t>
      </w:r>
      <w:r w:rsidR="005709A6" w:rsidRPr="00124D08">
        <w:rPr>
          <w:lang w:val="en-GB"/>
        </w:rPr>
        <w:t xml:space="preserve"> </w:t>
      </w:r>
      <w:r w:rsidR="001100A2" w:rsidRPr="00124D08">
        <w:rPr>
          <w:lang w:val="en-GB"/>
        </w:rPr>
        <w:t>2000</w:t>
      </w:r>
    </w:p>
    <w:p w14:paraId="13A39F16" w14:textId="77777777" w:rsidR="003013D8" w:rsidRPr="00124D08" w:rsidRDefault="003013D8" w:rsidP="003013D8">
      <w:pPr>
        <w:pStyle w:val="REG-Amend"/>
      </w:pPr>
      <w:r w:rsidRPr="00124D08">
        <w:t xml:space="preserve">(GG </w:t>
      </w:r>
      <w:r w:rsidR="001100A2" w:rsidRPr="00124D08">
        <w:t>2300</w:t>
      </w:r>
      <w:r w:rsidRPr="00124D08">
        <w:t>)</w:t>
      </w:r>
    </w:p>
    <w:p w14:paraId="071ACD90" w14:textId="77777777" w:rsidR="00B93FA9" w:rsidRPr="00124D08" w:rsidRDefault="00854755" w:rsidP="003013D8">
      <w:pPr>
        <w:pStyle w:val="REG-Amend"/>
      </w:pPr>
      <w:r w:rsidRPr="00124D08">
        <w:t xml:space="preserve">came </w:t>
      </w:r>
      <w:r w:rsidR="003013D8" w:rsidRPr="00124D08">
        <w:t xml:space="preserve">into force on </w:t>
      </w:r>
      <w:r w:rsidR="001100A2" w:rsidRPr="00124D08">
        <w:t>1 April 2000</w:t>
      </w:r>
      <w:r w:rsidR="003013D8" w:rsidRPr="00124D08">
        <w:t xml:space="preserve"> (G</w:t>
      </w:r>
      <w:r w:rsidRPr="00124D08">
        <w:t>N 84/2000</w:t>
      </w:r>
      <w:r w:rsidR="003013D8" w:rsidRPr="00124D08">
        <w:t>)</w:t>
      </w:r>
    </w:p>
    <w:p w14:paraId="2A4CB421" w14:textId="77777777" w:rsidR="006737D3" w:rsidRPr="00124D08" w:rsidRDefault="006737D3" w:rsidP="00BD2B69">
      <w:pPr>
        <w:pStyle w:val="REG-H1c"/>
      </w:pPr>
    </w:p>
    <w:p w14:paraId="5BA70CE9" w14:textId="77777777" w:rsidR="006737D3" w:rsidRPr="00124D08" w:rsidRDefault="008938F7" w:rsidP="00BD2B69">
      <w:pPr>
        <w:pStyle w:val="REG-H1c"/>
        <w:rPr>
          <w:rStyle w:val="REG-AmendChar"/>
          <w:rFonts w:eastAsiaTheme="minorHAnsi" w:cstheme="minorBidi"/>
          <w:b/>
          <w:sz w:val="24"/>
          <w:szCs w:val="24"/>
        </w:rPr>
      </w:pPr>
      <w:r w:rsidRPr="00124D08">
        <w:rPr>
          <w:color w:val="00B050"/>
        </w:rPr>
        <w:t>as amended by</w:t>
      </w:r>
    </w:p>
    <w:p w14:paraId="32A725F4" w14:textId="77777777" w:rsidR="006737D3" w:rsidRPr="00124D08" w:rsidRDefault="006737D3" w:rsidP="00BD2B69">
      <w:pPr>
        <w:pStyle w:val="REG-H1c"/>
      </w:pPr>
    </w:p>
    <w:p w14:paraId="5167DD47" w14:textId="77777777" w:rsidR="008938F7" w:rsidRPr="00124D08" w:rsidRDefault="00707538" w:rsidP="00716F6E">
      <w:pPr>
        <w:pStyle w:val="REG-H1c"/>
        <w:rPr>
          <w:b w:val="0"/>
        </w:rPr>
      </w:pPr>
      <w:r w:rsidRPr="00124D08">
        <w:t>G</w:t>
      </w:r>
      <w:r w:rsidR="00716F6E" w:rsidRPr="00124D08">
        <w:t xml:space="preserve">overnment Notice </w:t>
      </w:r>
      <w:r w:rsidRPr="00124D08">
        <w:t>104 of 2003</w:t>
      </w:r>
      <w:r w:rsidR="00716F6E" w:rsidRPr="00124D08">
        <w:t xml:space="preserve"> </w:t>
      </w:r>
      <w:r w:rsidR="008938F7" w:rsidRPr="00124D08">
        <w:rPr>
          <w:rStyle w:val="REG-AmendChar"/>
          <w:rFonts w:eastAsiaTheme="minorHAnsi"/>
          <w:b/>
        </w:rPr>
        <w:t xml:space="preserve">(GG </w:t>
      </w:r>
      <w:r w:rsidRPr="00124D08">
        <w:rPr>
          <w:rStyle w:val="REG-AmendChar"/>
          <w:rFonts w:eastAsiaTheme="minorHAnsi"/>
          <w:b/>
        </w:rPr>
        <w:t>2984</w:t>
      </w:r>
      <w:r w:rsidR="008938F7" w:rsidRPr="00124D08">
        <w:rPr>
          <w:rStyle w:val="REG-AmendChar"/>
          <w:rFonts w:eastAsiaTheme="minorHAnsi"/>
          <w:b/>
        </w:rPr>
        <w:t>)</w:t>
      </w:r>
    </w:p>
    <w:p w14:paraId="18A0CC41" w14:textId="77777777" w:rsidR="00707538" w:rsidRPr="00124D08" w:rsidRDefault="00707538" w:rsidP="005B23AF">
      <w:pPr>
        <w:pStyle w:val="REG-Amend"/>
      </w:pPr>
      <w:r w:rsidRPr="00124D08">
        <w:t>came into force on date of publication: 27 May 2003</w:t>
      </w:r>
    </w:p>
    <w:p w14:paraId="6BC89CD2" w14:textId="081EB823" w:rsidR="00854755" w:rsidRPr="00124D08" w:rsidRDefault="00854755" w:rsidP="00854755">
      <w:pPr>
        <w:pStyle w:val="REG-Amend"/>
        <w:rPr>
          <w:sz w:val="16"/>
        </w:rPr>
      </w:pPr>
      <w:r w:rsidRPr="00124D08">
        <w:rPr>
          <w:sz w:val="16"/>
        </w:rPr>
        <w:t>Note that GN 104/2003 incorrectly indicates that it is amending</w:t>
      </w:r>
      <w:r w:rsidRPr="00124D08">
        <w:rPr>
          <w:rFonts w:eastAsiaTheme="minorHAnsi"/>
          <w:sz w:val="16"/>
        </w:rPr>
        <w:t xml:space="preserve"> the regulations in Government Notice </w:t>
      </w:r>
      <w:r w:rsidRPr="00124D08">
        <w:rPr>
          <w:sz w:val="16"/>
        </w:rPr>
        <w:t xml:space="preserve">83 of </w:t>
      </w:r>
      <w:r w:rsidRPr="00124D08">
        <w:rPr>
          <w:sz w:val="16"/>
        </w:rPr>
        <w:br/>
        <w:t>31 March 2000.</w:t>
      </w:r>
      <w:r w:rsidR="000A7D55" w:rsidRPr="00124D08">
        <w:rPr>
          <w:sz w:val="16"/>
        </w:rPr>
        <w:t xml:space="preserve"> </w:t>
      </w:r>
      <w:r w:rsidRPr="00124D08">
        <w:rPr>
          <w:sz w:val="16"/>
        </w:rPr>
        <w:t xml:space="preserve">GN 83/2000 was published in the same </w:t>
      </w:r>
      <w:r w:rsidRPr="00124D08">
        <w:rPr>
          <w:i/>
          <w:sz w:val="16"/>
        </w:rPr>
        <w:t>Government Gazette</w:t>
      </w:r>
      <w:r w:rsidRPr="00124D08">
        <w:rPr>
          <w:sz w:val="16"/>
        </w:rPr>
        <w:t xml:space="preserve"> as the regulations, but </w:t>
      </w:r>
      <w:r w:rsidRPr="00124D08">
        <w:rPr>
          <w:sz w:val="16"/>
        </w:rPr>
        <w:br/>
        <w:t xml:space="preserve">was the preceding notice which brought the Diamond Act 13 of 1999 into force. </w:t>
      </w:r>
      <w:r w:rsidRPr="00124D08">
        <w:rPr>
          <w:sz w:val="16"/>
        </w:rPr>
        <w:br/>
        <w:t xml:space="preserve">GN 104/2003 obviously intended to amend the regulations published in GN 84/2000. </w:t>
      </w:r>
    </w:p>
    <w:p w14:paraId="0A3521DF" w14:textId="77777777" w:rsidR="005955EA" w:rsidRPr="00124D08" w:rsidRDefault="005955EA" w:rsidP="0087487C">
      <w:pPr>
        <w:pStyle w:val="REG-H1a"/>
        <w:pBdr>
          <w:bottom w:val="single" w:sz="4" w:space="1" w:color="auto"/>
        </w:pBdr>
      </w:pPr>
    </w:p>
    <w:p w14:paraId="33612BF9" w14:textId="77777777" w:rsidR="001121EE" w:rsidRPr="00124D08" w:rsidRDefault="001121EE" w:rsidP="0087487C">
      <w:pPr>
        <w:pStyle w:val="REG-H1a"/>
      </w:pPr>
    </w:p>
    <w:p w14:paraId="31E0BFA2" w14:textId="77777777" w:rsidR="008938F7" w:rsidRPr="00124D08" w:rsidRDefault="008938F7" w:rsidP="00C36B55">
      <w:pPr>
        <w:pStyle w:val="REG-H2"/>
      </w:pPr>
      <w:r w:rsidRPr="00124D08">
        <w:t xml:space="preserve">ARRANGEMENT OF </w:t>
      </w:r>
      <w:r w:rsidR="00C11092" w:rsidRPr="00124D08">
        <w:t>REGULATIONS</w:t>
      </w:r>
    </w:p>
    <w:p w14:paraId="16246AF8" w14:textId="77777777" w:rsidR="00C63501" w:rsidRPr="00124D08" w:rsidRDefault="00C63501" w:rsidP="00003730">
      <w:pPr>
        <w:pStyle w:val="REG-P0"/>
        <w:rPr>
          <w:color w:val="00B050"/>
        </w:rPr>
      </w:pPr>
    </w:p>
    <w:p w14:paraId="0E2859A7" w14:textId="77777777" w:rsidR="00DE1415" w:rsidRPr="00124D08" w:rsidRDefault="00DE1415" w:rsidP="00DE1415">
      <w:pPr>
        <w:pStyle w:val="REG-P0"/>
        <w:rPr>
          <w:color w:val="00B050"/>
        </w:rPr>
      </w:pPr>
      <w:r w:rsidRPr="00124D08">
        <w:rPr>
          <w:color w:val="00B050"/>
        </w:rPr>
        <w:t>1.</w:t>
      </w:r>
      <w:r w:rsidRPr="00124D08">
        <w:rPr>
          <w:color w:val="00B050"/>
        </w:rPr>
        <w:tab/>
        <w:t>Definitions</w:t>
      </w:r>
    </w:p>
    <w:p w14:paraId="3D041FEE" w14:textId="77777777" w:rsidR="00DE1415" w:rsidRPr="00124D08" w:rsidRDefault="00DE1415" w:rsidP="00DE1415">
      <w:pPr>
        <w:pStyle w:val="REG-P0"/>
        <w:rPr>
          <w:color w:val="00B050"/>
        </w:rPr>
      </w:pPr>
      <w:r w:rsidRPr="00124D08">
        <w:rPr>
          <w:color w:val="00B050"/>
        </w:rPr>
        <w:t>2.</w:t>
      </w:r>
      <w:r w:rsidRPr="00124D08">
        <w:rPr>
          <w:color w:val="00B050"/>
        </w:rPr>
        <w:tab/>
        <w:t>Application for licence</w:t>
      </w:r>
    </w:p>
    <w:p w14:paraId="6249B324" w14:textId="77777777" w:rsidR="00DE1415" w:rsidRPr="00124D08" w:rsidRDefault="00DE1415" w:rsidP="00DE1415">
      <w:pPr>
        <w:pStyle w:val="REG-P0"/>
        <w:rPr>
          <w:color w:val="00B050"/>
        </w:rPr>
      </w:pPr>
      <w:r w:rsidRPr="00124D08">
        <w:rPr>
          <w:color w:val="00B050"/>
        </w:rPr>
        <w:t>3.</w:t>
      </w:r>
      <w:r w:rsidRPr="00124D08">
        <w:rPr>
          <w:color w:val="00B050"/>
        </w:rPr>
        <w:tab/>
        <w:t>Issue of licence</w:t>
      </w:r>
    </w:p>
    <w:p w14:paraId="406A696F" w14:textId="77777777" w:rsidR="00DE1415" w:rsidRPr="00124D08" w:rsidRDefault="00DE1415" w:rsidP="00DE1415">
      <w:pPr>
        <w:pStyle w:val="REG-P0"/>
        <w:rPr>
          <w:color w:val="00B050"/>
        </w:rPr>
      </w:pPr>
      <w:r w:rsidRPr="00124D08">
        <w:rPr>
          <w:color w:val="00B050"/>
        </w:rPr>
        <w:t>4.</w:t>
      </w:r>
      <w:r w:rsidRPr="00124D08">
        <w:rPr>
          <w:color w:val="00B050"/>
        </w:rPr>
        <w:tab/>
        <w:t>Fees for licences</w:t>
      </w:r>
    </w:p>
    <w:p w14:paraId="4D5B9CBE" w14:textId="77777777" w:rsidR="00DE1415" w:rsidRPr="00124D08" w:rsidRDefault="00DE1415" w:rsidP="00DE1415">
      <w:pPr>
        <w:pStyle w:val="REG-P0"/>
        <w:rPr>
          <w:color w:val="00B050"/>
        </w:rPr>
      </w:pPr>
      <w:r w:rsidRPr="00124D08">
        <w:rPr>
          <w:color w:val="00B050"/>
        </w:rPr>
        <w:t>5.</w:t>
      </w:r>
      <w:r w:rsidRPr="00124D08">
        <w:rPr>
          <w:color w:val="00B050"/>
        </w:rPr>
        <w:tab/>
        <w:t>Application for permit</w:t>
      </w:r>
    </w:p>
    <w:p w14:paraId="4E99018F" w14:textId="77777777" w:rsidR="00DE1415" w:rsidRPr="00124D08" w:rsidRDefault="00DE1415" w:rsidP="00DE1415">
      <w:pPr>
        <w:pStyle w:val="REG-P0"/>
        <w:rPr>
          <w:color w:val="00B050"/>
        </w:rPr>
      </w:pPr>
      <w:r w:rsidRPr="00124D08">
        <w:rPr>
          <w:color w:val="00B050"/>
        </w:rPr>
        <w:t>6.</w:t>
      </w:r>
      <w:r w:rsidRPr="00124D08">
        <w:rPr>
          <w:color w:val="00B050"/>
        </w:rPr>
        <w:tab/>
        <w:t>Issue of permit</w:t>
      </w:r>
    </w:p>
    <w:p w14:paraId="5EDDB14D" w14:textId="77777777" w:rsidR="008E243B" w:rsidRPr="00124D08" w:rsidRDefault="008E243B" w:rsidP="008E243B">
      <w:pPr>
        <w:pStyle w:val="REG-P0"/>
        <w:rPr>
          <w:color w:val="00B050"/>
          <w:szCs w:val="21"/>
        </w:rPr>
      </w:pPr>
      <w:r w:rsidRPr="00124D08">
        <w:rPr>
          <w:color w:val="00B050"/>
          <w:szCs w:val="21"/>
        </w:rPr>
        <w:t>6A.</w:t>
      </w:r>
      <w:r w:rsidRPr="00124D08">
        <w:rPr>
          <w:color w:val="00B050"/>
          <w:szCs w:val="21"/>
        </w:rPr>
        <w:tab/>
        <w:t>Conditions for valuation and release of unpolished diamonds for export</w:t>
      </w:r>
    </w:p>
    <w:p w14:paraId="79E7B574" w14:textId="77777777" w:rsidR="008E243B" w:rsidRPr="00124D08" w:rsidRDefault="008E243B" w:rsidP="008E243B">
      <w:pPr>
        <w:pStyle w:val="REG-P0"/>
        <w:rPr>
          <w:color w:val="00B050"/>
          <w:szCs w:val="21"/>
        </w:rPr>
      </w:pPr>
      <w:r w:rsidRPr="00124D08">
        <w:rPr>
          <w:color w:val="00B050"/>
          <w:szCs w:val="21"/>
        </w:rPr>
        <w:t xml:space="preserve">6B. </w:t>
      </w:r>
      <w:r w:rsidRPr="00124D08">
        <w:rPr>
          <w:color w:val="00B050"/>
          <w:szCs w:val="21"/>
        </w:rPr>
        <w:tab/>
        <w:t>Conditions for import of unpolished diamonds</w:t>
      </w:r>
    </w:p>
    <w:p w14:paraId="49292537" w14:textId="77777777" w:rsidR="008E243B" w:rsidRPr="00124D08" w:rsidRDefault="008E243B" w:rsidP="008E243B">
      <w:pPr>
        <w:pStyle w:val="REG-P0"/>
        <w:ind w:left="567" w:hanging="567"/>
        <w:rPr>
          <w:color w:val="00B050"/>
          <w:szCs w:val="21"/>
        </w:rPr>
      </w:pPr>
      <w:r w:rsidRPr="00124D08">
        <w:rPr>
          <w:color w:val="00B050"/>
          <w:szCs w:val="21"/>
        </w:rPr>
        <w:t xml:space="preserve">6C. </w:t>
      </w:r>
      <w:r w:rsidRPr="00124D08">
        <w:rPr>
          <w:color w:val="00B050"/>
          <w:szCs w:val="21"/>
        </w:rPr>
        <w:tab/>
        <w:t>Power of Minister with regard to unpolished diamond suspected of being exported or imported contrary to law</w:t>
      </w:r>
    </w:p>
    <w:p w14:paraId="4A859568" w14:textId="77777777" w:rsidR="00DE1415" w:rsidRPr="00124D08" w:rsidRDefault="00DE1415" w:rsidP="008E243B">
      <w:pPr>
        <w:pStyle w:val="REG-P0"/>
        <w:rPr>
          <w:color w:val="00B050"/>
          <w:szCs w:val="21"/>
        </w:rPr>
      </w:pPr>
      <w:r w:rsidRPr="00124D08">
        <w:rPr>
          <w:color w:val="00B050"/>
          <w:szCs w:val="21"/>
        </w:rPr>
        <w:t>7.</w:t>
      </w:r>
      <w:r w:rsidRPr="00124D08">
        <w:rPr>
          <w:color w:val="00B050"/>
          <w:szCs w:val="21"/>
        </w:rPr>
        <w:tab/>
        <w:t>Fees for permits</w:t>
      </w:r>
    </w:p>
    <w:p w14:paraId="01C19C3D" w14:textId="77777777" w:rsidR="00DE1415" w:rsidRPr="00124D08" w:rsidRDefault="00DE1415" w:rsidP="00DE1415">
      <w:pPr>
        <w:pStyle w:val="REG-P0"/>
        <w:rPr>
          <w:color w:val="00B050"/>
        </w:rPr>
      </w:pPr>
      <w:r w:rsidRPr="00124D08">
        <w:rPr>
          <w:color w:val="00B050"/>
        </w:rPr>
        <w:t>8.</w:t>
      </w:r>
      <w:r w:rsidRPr="00124D08">
        <w:rPr>
          <w:color w:val="00B050"/>
        </w:rPr>
        <w:tab/>
        <w:t>Certificate of approval of premises</w:t>
      </w:r>
    </w:p>
    <w:p w14:paraId="7B938162" w14:textId="77777777" w:rsidR="00DE1415" w:rsidRPr="00124D08" w:rsidRDefault="00DE1415" w:rsidP="00DE1415">
      <w:pPr>
        <w:pStyle w:val="REG-P0"/>
        <w:rPr>
          <w:color w:val="00B050"/>
        </w:rPr>
      </w:pPr>
      <w:r w:rsidRPr="00124D08">
        <w:rPr>
          <w:color w:val="00B050"/>
        </w:rPr>
        <w:t>9.</w:t>
      </w:r>
      <w:r w:rsidRPr="00124D08">
        <w:rPr>
          <w:color w:val="00B050"/>
        </w:rPr>
        <w:tab/>
        <w:t>Application for registration of authorized representative</w:t>
      </w:r>
    </w:p>
    <w:p w14:paraId="64D799C4" w14:textId="77777777" w:rsidR="00DE1415" w:rsidRPr="00124D08" w:rsidRDefault="00DE1415" w:rsidP="00DE1415">
      <w:pPr>
        <w:pStyle w:val="REG-P0"/>
        <w:rPr>
          <w:color w:val="00B050"/>
        </w:rPr>
      </w:pPr>
      <w:r w:rsidRPr="00124D08">
        <w:rPr>
          <w:color w:val="00B050"/>
        </w:rPr>
        <w:t>10.</w:t>
      </w:r>
      <w:r w:rsidRPr="00124D08">
        <w:rPr>
          <w:color w:val="00B050"/>
        </w:rPr>
        <w:tab/>
        <w:t>Issue of certificate of registration as authorized representative</w:t>
      </w:r>
    </w:p>
    <w:p w14:paraId="3E32ED36" w14:textId="77777777" w:rsidR="00DE1415" w:rsidRPr="00124D08" w:rsidRDefault="00DE1415" w:rsidP="00DE1415">
      <w:pPr>
        <w:pStyle w:val="REG-P0"/>
        <w:rPr>
          <w:color w:val="00B050"/>
        </w:rPr>
      </w:pPr>
      <w:r w:rsidRPr="00124D08">
        <w:rPr>
          <w:color w:val="00B050"/>
        </w:rPr>
        <w:lastRenderedPageBreak/>
        <w:t>11.</w:t>
      </w:r>
      <w:r w:rsidRPr="00124D08">
        <w:rPr>
          <w:color w:val="00B050"/>
        </w:rPr>
        <w:tab/>
        <w:t>Registers in respect of unpolished diamonds</w:t>
      </w:r>
    </w:p>
    <w:p w14:paraId="42C317DE" w14:textId="77777777" w:rsidR="00DE1415" w:rsidRPr="00124D08" w:rsidRDefault="00DE1415" w:rsidP="00DE1415">
      <w:pPr>
        <w:pStyle w:val="REG-P0"/>
        <w:rPr>
          <w:color w:val="00B050"/>
        </w:rPr>
      </w:pPr>
      <w:r w:rsidRPr="00124D08">
        <w:rPr>
          <w:color w:val="00B050"/>
        </w:rPr>
        <w:t>12.</w:t>
      </w:r>
      <w:r w:rsidRPr="00124D08">
        <w:rPr>
          <w:color w:val="00B050"/>
        </w:rPr>
        <w:tab/>
        <w:t>Notes of receipt or purchase in respect of unpolished diamonds</w:t>
      </w:r>
    </w:p>
    <w:p w14:paraId="51778507" w14:textId="77777777" w:rsidR="00DE1415" w:rsidRPr="00124D08" w:rsidRDefault="00DE1415" w:rsidP="00DE1415">
      <w:pPr>
        <w:pStyle w:val="REG-P0"/>
        <w:ind w:left="567" w:hanging="567"/>
        <w:rPr>
          <w:color w:val="00B050"/>
        </w:rPr>
      </w:pPr>
      <w:r w:rsidRPr="00124D08">
        <w:rPr>
          <w:color w:val="00B050"/>
        </w:rPr>
        <w:t>13.</w:t>
      </w:r>
      <w:r w:rsidRPr="00124D08">
        <w:rPr>
          <w:color w:val="00B050"/>
        </w:rPr>
        <w:tab/>
        <w:t>Security check of persons employed or engaged in activities related to unpolished diamonds</w:t>
      </w:r>
    </w:p>
    <w:p w14:paraId="71372E2A" w14:textId="77777777" w:rsidR="00DE1415" w:rsidRPr="00124D08" w:rsidRDefault="00DE1415" w:rsidP="00DE1415">
      <w:pPr>
        <w:pStyle w:val="REG-P0"/>
        <w:rPr>
          <w:color w:val="00B050"/>
          <w:szCs w:val="21"/>
        </w:rPr>
      </w:pPr>
      <w:r w:rsidRPr="00124D08">
        <w:rPr>
          <w:color w:val="00B050"/>
          <w:szCs w:val="21"/>
        </w:rPr>
        <w:t>14.</w:t>
      </w:r>
      <w:r w:rsidRPr="00124D08">
        <w:rPr>
          <w:color w:val="00B050"/>
          <w:szCs w:val="21"/>
        </w:rPr>
        <w:tab/>
        <w:t>Records of employees, contractors and sub-contractors</w:t>
      </w:r>
    </w:p>
    <w:p w14:paraId="6CF2EC2E" w14:textId="77777777" w:rsidR="00DE1415" w:rsidRPr="00124D08" w:rsidRDefault="00DE1415" w:rsidP="00DE1415">
      <w:pPr>
        <w:pStyle w:val="REG-P0"/>
        <w:rPr>
          <w:color w:val="00B050"/>
        </w:rPr>
      </w:pPr>
      <w:r w:rsidRPr="00124D08">
        <w:rPr>
          <w:color w:val="00B050"/>
          <w:szCs w:val="21"/>
        </w:rPr>
        <w:t>15.</w:t>
      </w:r>
      <w:r w:rsidRPr="00124D08">
        <w:rPr>
          <w:color w:val="00B050"/>
          <w:szCs w:val="21"/>
        </w:rPr>
        <w:tab/>
        <w:t>Documents required by persons who carry or transport unpolished diamonds</w:t>
      </w:r>
    </w:p>
    <w:p w14:paraId="3E5B8258" w14:textId="77777777" w:rsidR="00DE1415" w:rsidRPr="00124D08" w:rsidRDefault="00DE1415" w:rsidP="00DE1415">
      <w:pPr>
        <w:pStyle w:val="REG-P0"/>
        <w:rPr>
          <w:color w:val="00B050"/>
        </w:rPr>
      </w:pPr>
      <w:r w:rsidRPr="00124D08">
        <w:rPr>
          <w:color w:val="00B050"/>
        </w:rPr>
        <w:t>16.</w:t>
      </w:r>
      <w:r w:rsidRPr="00124D08">
        <w:rPr>
          <w:color w:val="00B050"/>
        </w:rPr>
        <w:tab/>
        <w:t xml:space="preserve">Security plan </w:t>
      </w:r>
    </w:p>
    <w:p w14:paraId="57A43785" w14:textId="77777777" w:rsidR="00DE1415" w:rsidRPr="00124D08" w:rsidRDefault="00DE1415" w:rsidP="00DE1415">
      <w:pPr>
        <w:pStyle w:val="REG-P0"/>
        <w:rPr>
          <w:color w:val="00B050"/>
          <w:szCs w:val="21"/>
        </w:rPr>
      </w:pPr>
      <w:r w:rsidRPr="00124D08">
        <w:rPr>
          <w:color w:val="00B050"/>
          <w:szCs w:val="21"/>
        </w:rPr>
        <w:t>17.</w:t>
      </w:r>
      <w:r w:rsidRPr="00124D08">
        <w:rPr>
          <w:color w:val="00B050"/>
          <w:szCs w:val="21"/>
        </w:rPr>
        <w:tab/>
        <w:t>Records to be kept by cutter</w:t>
      </w:r>
    </w:p>
    <w:p w14:paraId="51F2C314" w14:textId="77777777" w:rsidR="00DE1415" w:rsidRPr="00124D08" w:rsidRDefault="00DE1415" w:rsidP="00DE1415">
      <w:pPr>
        <w:pStyle w:val="REG-P0"/>
        <w:rPr>
          <w:color w:val="00B050"/>
          <w:szCs w:val="21"/>
        </w:rPr>
      </w:pPr>
      <w:r w:rsidRPr="00124D08">
        <w:rPr>
          <w:color w:val="00B050"/>
          <w:szCs w:val="21"/>
        </w:rPr>
        <w:t>18.</w:t>
      </w:r>
      <w:r w:rsidRPr="00124D08">
        <w:rPr>
          <w:color w:val="00B050"/>
          <w:szCs w:val="21"/>
        </w:rPr>
        <w:tab/>
        <w:t>Registration of diamond prospecting or mining vessels</w:t>
      </w:r>
    </w:p>
    <w:p w14:paraId="6932C755" w14:textId="77777777" w:rsidR="00DE1415" w:rsidRPr="00124D08" w:rsidRDefault="00DE1415" w:rsidP="00DE1415">
      <w:pPr>
        <w:pStyle w:val="REG-P0"/>
        <w:rPr>
          <w:color w:val="00B050"/>
        </w:rPr>
      </w:pPr>
      <w:r w:rsidRPr="00124D08">
        <w:rPr>
          <w:color w:val="00B050"/>
        </w:rPr>
        <w:t>19.</w:t>
      </w:r>
      <w:r w:rsidRPr="00124D08">
        <w:rPr>
          <w:color w:val="00B050"/>
        </w:rPr>
        <w:tab/>
        <w:t>Export of polished diamonds</w:t>
      </w:r>
    </w:p>
    <w:p w14:paraId="5C15E563" w14:textId="77777777" w:rsidR="00DE1415" w:rsidRPr="00124D08" w:rsidRDefault="00DE1415" w:rsidP="00DE1415">
      <w:pPr>
        <w:pStyle w:val="REG-P0"/>
        <w:rPr>
          <w:color w:val="00B050"/>
        </w:rPr>
      </w:pPr>
      <w:r w:rsidRPr="00124D08">
        <w:rPr>
          <w:color w:val="00B050"/>
        </w:rPr>
        <w:t>20.</w:t>
      </w:r>
      <w:r w:rsidRPr="00124D08">
        <w:rPr>
          <w:color w:val="00B050"/>
        </w:rPr>
        <w:tab/>
        <w:t>Search of animals</w:t>
      </w:r>
    </w:p>
    <w:p w14:paraId="4F0DFB2E" w14:textId="77777777" w:rsidR="00DE1415" w:rsidRPr="00124D08" w:rsidRDefault="00DE1415" w:rsidP="00DE1415">
      <w:pPr>
        <w:pStyle w:val="REG-P0"/>
        <w:rPr>
          <w:color w:val="00B050"/>
        </w:rPr>
      </w:pPr>
    </w:p>
    <w:p w14:paraId="6669E2FC" w14:textId="77777777" w:rsidR="00DE1415" w:rsidRPr="00124D08" w:rsidRDefault="00DE1415" w:rsidP="00DE1415">
      <w:pPr>
        <w:pStyle w:val="REG-P0"/>
        <w:rPr>
          <w:color w:val="00B050"/>
        </w:rPr>
      </w:pPr>
      <w:r w:rsidRPr="00124D08">
        <w:rPr>
          <w:color w:val="00B050"/>
        </w:rPr>
        <w:t>ANNEXURE A</w:t>
      </w:r>
    </w:p>
    <w:p w14:paraId="0735BE22" w14:textId="77777777" w:rsidR="00DE1415" w:rsidRPr="00124D08" w:rsidRDefault="00DE1415" w:rsidP="00DE1415">
      <w:pPr>
        <w:pStyle w:val="REG-P0"/>
        <w:rPr>
          <w:color w:val="00B050"/>
        </w:rPr>
      </w:pPr>
      <w:r w:rsidRPr="00124D08">
        <w:rPr>
          <w:color w:val="00B050"/>
        </w:rPr>
        <w:t>ANNEXURE B</w:t>
      </w:r>
    </w:p>
    <w:p w14:paraId="33CBD700" w14:textId="77777777" w:rsidR="00FA7FE6" w:rsidRPr="00124D08" w:rsidRDefault="00FA7FE6" w:rsidP="00B0347D">
      <w:pPr>
        <w:pStyle w:val="REG-H1a"/>
        <w:pBdr>
          <w:bottom w:val="single" w:sz="4" w:space="1" w:color="auto"/>
        </w:pBdr>
      </w:pPr>
    </w:p>
    <w:p w14:paraId="2E03DAC4" w14:textId="77777777" w:rsidR="00342850" w:rsidRPr="00124D08" w:rsidRDefault="00342850" w:rsidP="00342850">
      <w:pPr>
        <w:pStyle w:val="REG-H1a"/>
      </w:pPr>
    </w:p>
    <w:p w14:paraId="64EC5AC8" w14:textId="77777777" w:rsidR="001100A2" w:rsidRPr="00124D08" w:rsidRDefault="001100A2" w:rsidP="001100A2">
      <w:pPr>
        <w:pStyle w:val="REG-P0"/>
        <w:rPr>
          <w:b/>
        </w:rPr>
      </w:pPr>
      <w:r w:rsidRPr="00124D08">
        <w:rPr>
          <w:b/>
        </w:rPr>
        <w:t>Definitions</w:t>
      </w:r>
    </w:p>
    <w:p w14:paraId="5A6392BB" w14:textId="77777777" w:rsidR="001100A2" w:rsidRPr="00124D08" w:rsidRDefault="001100A2" w:rsidP="001100A2">
      <w:pPr>
        <w:pStyle w:val="REG-P0"/>
      </w:pPr>
    </w:p>
    <w:p w14:paraId="3900F53D" w14:textId="60E666E4" w:rsidR="001100A2" w:rsidRPr="00124D08" w:rsidRDefault="001100A2" w:rsidP="001100A2">
      <w:pPr>
        <w:pStyle w:val="REG-P1"/>
      </w:pPr>
      <w:r w:rsidRPr="00124D08">
        <w:rPr>
          <w:b/>
          <w:szCs w:val="23"/>
        </w:rPr>
        <w:t>1.</w:t>
      </w:r>
      <w:r w:rsidRPr="00124D08">
        <w:rPr>
          <w:szCs w:val="23"/>
        </w:rPr>
        <w:tab/>
      </w:r>
      <w:r w:rsidRPr="00124D08">
        <w:t xml:space="preserve">In these regulations </w:t>
      </w:r>
      <w:r w:rsidR="000A7D55" w:rsidRPr="00124D08">
        <w:t>“</w:t>
      </w:r>
      <w:r w:rsidRPr="00124D08">
        <w:t>the Act</w:t>
      </w:r>
      <w:r w:rsidR="000A7D55" w:rsidRPr="00124D08">
        <w:t>”</w:t>
      </w:r>
      <w:r w:rsidRPr="00124D08">
        <w:t xml:space="preserve"> means the Diamond Act, 1999 (Act 13 of </w:t>
      </w:r>
      <w:r w:rsidRPr="00124D08">
        <w:rPr>
          <w:szCs w:val="23"/>
        </w:rPr>
        <w:t xml:space="preserve">1999), </w:t>
      </w:r>
      <w:r w:rsidRPr="00124D08">
        <w:t>and any word or expression to which a meaning has been assigned in the Act shall bear the meaning so assigned to it.</w:t>
      </w:r>
    </w:p>
    <w:p w14:paraId="74CCEED0" w14:textId="77777777" w:rsidR="001100A2" w:rsidRPr="00124D08" w:rsidRDefault="001100A2" w:rsidP="001100A2">
      <w:pPr>
        <w:pStyle w:val="REG-P0"/>
        <w:rPr>
          <w:b/>
          <w:szCs w:val="19"/>
        </w:rPr>
      </w:pPr>
    </w:p>
    <w:p w14:paraId="74F2909A" w14:textId="39A60D1E" w:rsidR="00CA2976" w:rsidRPr="00124D08" w:rsidRDefault="00CA2976" w:rsidP="00CA2976">
      <w:pPr>
        <w:pStyle w:val="REG-Amend"/>
      </w:pPr>
      <w:r w:rsidRPr="00124D08">
        <w:t xml:space="preserve">[The definitions below were all </w:t>
      </w:r>
      <w:r w:rsidR="000A7D55" w:rsidRPr="00124D08">
        <w:t>“</w:t>
      </w:r>
      <w:r w:rsidRPr="00124D08">
        <w:t>added</w:t>
      </w:r>
      <w:r w:rsidR="000A7D55" w:rsidRPr="00124D08">
        <w:t>”</w:t>
      </w:r>
      <w:r w:rsidRPr="00124D08">
        <w:t xml:space="preserve"> to regulation 1 by GN 4/2003. There were no other directions in the amendment about how to incorporate them into regulation 1.]</w:t>
      </w:r>
    </w:p>
    <w:p w14:paraId="18A26BA5" w14:textId="77777777" w:rsidR="00CA2976" w:rsidRPr="00124D08" w:rsidRDefault="00CA2976" w:rsidP="001100A2">
      <w:pPr>
        <w:pStyle w:val="REG-P0"/>
        <w:rPr>
          <w:b/>
          <w:szCs w:val="19"/>
        </w:rPr>
      </w:pPr>
    </w:p>
    <w:p w14:paraId="2A084A9F" w14:textId="4376B1C4" w:rsidR="00707538" w:rsidRPr="00124D08" w:rsidRDefault="000A7D55" w:rsidP="00707538">
      <w:pPr>
        <w:pStyle w:val="REG-P0"/>
      </w:pPr>
      <w:r w:rsidRPr="00124D08">
        <w:t>“</w:t>
      </w:r>
      <w:r w:rsidR="00707538" w:rsidRPr="00124D08">
        <w:t>consignment</w:t>
      </w:r>
      <w:r w:rsidRPr="00124D08">
        <w:t>”</w:t>
      </w:r>
      <w:r w:rsidR="00707538" w:rsidRPr="00124D08">
        <w:t xml:space="preserve"> means one or more packets or parcels of unpolished diamonds that are placed in a tamper-resistant container and are exported or imported;</w:t>
      </w:r>
    </w:p>
    <w:p w14:paraId="1B2379A6" w14:textId="77777777" w:rsidR="00707538" w:rsidRPr="00124D08" w:rsidRDefault="00707538" w:rsidP="00707538">
      <w:pPr>
        <w:pStyle w:val="REG-P0"/>
      </w:pPr>
    </w:p>
    <w:p w14:paraId="3AFE9E83" w14:textId="5F988209" w:rsidR="00707538" w:rsidRPr="00124D08" w:rsidRDefault="000A7D55" w:rsidP="00707538">
      <w:pPr>
        <w:pStyle w:val="REG-P0"/>
        <w:rPr>
          <w:szCs w:val="19"/>
        </w:rPr>
      </w:pPr>
      <w:r w:rsidRPr="00124D08">
        <w:rPr>
          <w:szCs w:val="19"/>
        </w:rPr>
        <w:t>“</w:t>
      </w:r>
      <w:r w:rsidR="00707538" w:rsidRPr="00124D08">
        <w:rPr>
          <w:szCs w:val="19"/>
        </w:rPr>
        <w:t>export</w:t>
      </w:r>
      <w:r w:rsidRPr="00124D08">
        <w:rPr>
          <w:szCs w:val="19"/>
        </w:rPr>
        <w:t>”</w:t>
      </w:r>
      <w:r w:rsidR="00707538" w:rsidRPr="00124D08">
        <w:rPr>
          <w:szCs w:val="19"/>
        </w:rPr>
        <w:t xml:space="preserve"> means the taking out of Namibia in any manner;</w:t>
      </w:r>
    </w:p>
    <w:p w14:paraId="5513CCD3" w14:textId="77777777" w:rsidR="00707538" w:rsidRPr="00124D08" w:rsidRDefault="00707538" w:rsidP="00707538">
      <w:pPr>
        <w:pStyle w:val="REG-P0"/>
        <w:rPr>
          <w:szCs w:val="19"/>
        </w:rPr>
      </w:pPr>
    </w:p>
    <w:p w14:paraId="73A58E32" w14:textId="5D7CC44C" w:rsidR="00707538" w:rsidRPr="00124D08" w:rsidRDefault="000A7D55" w:rsidP="00707538">
      <w:pPr>
        <w:pStyle w:val="REG-P0"/>
        <w:rPr>
          <w:szCs w:val="21"/>
        </w:rPr>
      </w:pPr>
      <w:r w:rsidRPr="00124D08">
        <w:rPr>
          <w:szCs w:val="21"/>
        </w:rPr>
        <w:t>“</w:t>
      </w:r>
      <w:r w:rsidR="00707538" w:rsidRPr="00124D08">
        <w:rPr>
          <w:szCs w:val="21"/>
        </w:rPr>
        <w:t>import</w:t>
      </w:r>
      <w:r w:rsidRPr="00124D08">
        <w:rPr>
          <w:szCs w:val="21"/>
        </w:rPr>
        <w:t>”</w:t>
      </w:r>
      <w:r w:rsidR="00707538" w:rsidRPr="00124D08">
        <w:rPr>
          <w:szCs w:val="21"/>
        </w:rPr>
        <w:t xml:space="preserve"> means the bringing into Namibia in any manner;</w:t>
      </w:r>
    </w:p>
    <w:p w14:paraId="314D024F" w14:textId="77777777" w:rsidR="00707538" w:rsidRPr="00124D08" w:rsidRDefault="00707538" w:rsidP="00707538">
      <w:pPr>
        <w:pStyle w:val="REG-P0"/>
        <w:rPr>
          <w:szCs w:val="21"/>
        </w:rPr>
      </w:pPr>
    </w:p>
    <w:p w14:paraId="725E6B23" w14:textId="3956D7DC" w:rsidR="00707538" w:rsidRPr="00124D08" w:rsidRDefault="000A7D55" w:rsidP="00707538">
      <w:pPr>
        <w:pStyle w:val="REG-P0"/>
        <w:rPr>
          <w:szCs w:val="21"/>
        </w:rPr>
      </w:pPr>
      <w:r w:rsidRPr="00124D08">
        <w:rPr>
          <w:spacing w:val="-2"/>
          <w:szCs w:val="21"/>
        </w:rPr>
        <w:t>“</w:t>
      </w:r>
      <w:r w:rsidR="00707538" w:rsidRPr="00124D08">
        <w:rPr>
          <w:spacing w:val="-2"/>
          <w:szCs w:val="21"/>
        </w:rPr>
        <w:t>Kimberley Process</w:t>
      </w:r>
      <w:r w:rsidRPr="00124D08">
        <w:rPr>
          <w:spacing w:val="-2"/>
          <w:szCs w:val="21"/>
        </w:rPr>
        <w:t>”</w:t>
      </w:r>
      <w:r w:rsidR="00707538" w:rsidRPr="00124D08">
        <w:rPr>
          <w:spacing w:val="-2"/>
          <w:szCs w:val="21"/>
        </w:rPr>
        <w:t xml:space="preserve"> means the international forum of diamond producing and trading countries,</w:t>
      </w:r>
      <w:r w:rsidR="00707538" w:rsidRPr="00124D08">
        <w:rPr>
          <w:szCs w:val="21"/>
        </w:rPr>
        <w:t xml:space="preserve"> the diamond industry and civil society wherein representatives have negotiated the international certification scheme for the international trade in unpolished diamonds;</w:t>
      </w:r>
    </w:p>
    <w:p w14:paraId="2B4100C6" w14:textId="77777777" w:rsidR="00707538" w:rsidRPr="00124D08" w:rsidRDefault="00707538" w:rsidP="00707538">
      <w:pPr>
        <w:pStyle w:val="REG-P0"/>
        <w:rPr>
          <w:szCs w:val="21"/>
        </w:rPr>
      </w:pPr>
    </w:p>
    <w:p w14:paraId="77C7647F" w14:textId="7ED2EDC4" w:rsidR="00707538" w:rsidRPr="00124D08" w:rsidRDefault="000A7D55" w:rsidP="00707538">
      <w:pPr>
        <w:pStyle w:val="REG-P0"/>
        <w:rPr>
          <w:szCs w:val="21"/>
        </w:rPr>
      </w:pPr>
      <w:r w:rsidRPr="00124D08">
        <w:rPr>
          <w:spacing w:val="-2"/>
          <w:szCs w:val="21"/>
        </w:rPr>
        <w:t>“</w:t>
      </w:r>
      <w:r w:rsidR="00707538" w:rsidRPr="00124D08">
        <w:rPr>
          <w:spacing w:val="-2"/>
          <w:szCs w:val="21"/>
        </w:rPr>
        <w:t>Kimberley Process Certificate</w:t>
      </w:r>
      <w:r w:rsidRPr="00124D08">
        <w:rPr>
          <w:spacing w:val="-2"/>
          <w:szCs w:val="21"/>
        </w:rPr>
        <w:t>”</w:t>
      </w:r>
      <w:r w:rsidR="00707538" w:rsidRPr="00124D08">
        <w:rPr>
          <w:spacing w:val="-2"/>
          <w:szCs w:val="21"/>
        </w:rPr>
        <w:t xml:space="preserve"> means a forgery resistant document in a particular format which</w:t>
      </w:r>
      <w:r w:rsidR="00707538" w:rsidRPr="00124D08">
        <w:rPr>
          <w:szCs w:val="21"/>
        </w:rPr>
        <w:t xml:space="preserve"> identifies a consignment of unpolished diamonds as being in compliance with the requirements of the Kimberley Process Certification Scheme, and which -</w:t>
      </w:r>
    </w:p>
    <w:p w14:paraId="376761A9" w14:textId="77777777" w:rsidR="00707538" w:rsidRPr="00124D08" w:rsidRDefault="00707538" w:rsidP="00707538">
      <w:pPr>
        <w:pStyle w:val="REG-P0"/>
        <w:rPr>
          <w:szCs w:val="21"/>
        </w:rPr>
      </w:pPr>
    </w:p>
    <w:p w14:paraId="141A5E3F" w14:textId="77777777" w:rsidR="00707538" w:rsidRPr="00124D08" w:rsidRDefault="00707538" w:rsidP="00707538">
      <w:pPr>
        <w:pStyle w:val="REG-Pa"/>
      </w:pPr>
      <w:r w:rsidRPr="00124D08">
        <w:t xml:space="preserve">(a) </w:t>
      </w:r>
      <w:r w:rsidRPr="00124D08">
        <w:tab/>
        <w:t>in relation to a consignment of unpolished diamonds exported from Namibia, is issued and validated by the Namibian Exporting Authority; and</w:t>
      </w:r>
    </w:p>
    <w:p w14:paraId="529E6629" w14:textId="77777777" w:rsidR="00707538" w:rsidRPr="00124D08" w:rsidRDefault="00707538" w:rsidP="00707538">
      <w:pPr>
        <w:pStyle w:val="REG-Pa"/>
      </w:pPr>
    </w:p>
    <w:p w14:paraId="21C2137B" w14:textId="5B900C96" w:rsidR="00707538" w:rsidRPr="00124D08" w:rsidRDefault="00707538" w:rsidP="00707538">
      <w:pPr>
        <w:pStyle w:val="REG-Pa"/>
      </w:pPr>
      <w:r w:rsidRPr="00124D08">
        <w:t xml:space="preserve">(b) </w:t>
      </w:r>
      <w:r w:rsidRPr="00124D08">
        <w:tab/>
        <w:t>in relation to a consignment of unpolished diamonds imported into Namibia, is issued and validated by a Participant</w:t>
      </w:r>
      <w:r w:rsidR="000A7D55" w:rsidRPr="00124D08">
        <w:t>’</w:t>
      </w:r>
      <w:r w:rsidRPr="00124D08">
        <w:t>s Exporting Authority;</w:t>
      </w:r>
    </w:p>
    <w:p w14:paraId="2D720E55" w14:textId="77777777" w:rsidR="00707538" w:rsidRPr="00124D08" w:rsidRDefault="00707538" w:rsidP="00707538">
      <w:pPr>
        <w:pStyle w:val="REG-Pa"/>
      </w:pPr>
    </w:p>
    <w:p w14:paraId="0B9C92A5" w14:textId="7BCA8092" w:rsidR="00707538" w:rsidRPr="00124D08" w:rsidRDefault="000A7D55" w:rsidP="00707538">
      <w:pPr>
        <w:pStyle w:val="REG-P0"/>
        <w:rPr>
          <w:szCs w:val="21"/>
        </w:rPr>
      </w:pPr>
      <w:r w:rsidRPr="00124D08">
        <w:rPr>
          <w:szCs w:val="21"/>
        </w:rPr>
        <w:t>“</w:t>
      </w:r>
      <w:r w:rsidR="00707538" w:rsidRPr="00124D08">
        <w:rPr>
          <w:szCs w:val="21"/>
        </w:rPr>
        <w:t>Kimberley Process Certification Scheme</w:t>
      </w:r>
      <w:r w:rsidRPr="00124D08">
        <w:rPr>
          <w:szCs w:val="21"/>
        </w:rPr>
        <w:t>”</w:t>
      </w:r>
      <w:r w:rsidR="00707538" w:rsidRPr="00124D08">
        <w:rPr>
          <w:szCs w:val="21"/>
        </w:rPr>
        <w:t xml:space="preserve"> means the International Certification Scheme for the international trade in unpolished diamonds negotiated in the Kimberley Process;</w:t>
      </w:r>
    </w:p>
    <w:p w14:paraId="10B28D86" w14:textId="77777777" w:rsidR="00707538" w:rsidRPr="00124D08" w:rsidRDefault="00707538" w:rsidP="00707538">
      <w:pPr>
        <w:pStyle w:val="REG-P0"/>
        <w:rPr>
          <w:szCs w:val="21"/>
        </w:rPr>
      </w:pPr>
    </w:p>
    <w:p w14:paraId="2CEC0F65" w14:textId="43ECE694" w:rsidR="00707538" w:rsidRPr="00124D08" w:rsidRDefault="000A7D55" w:rsidP="00707538">
      <w:pPr>
        <w:pStyle w:val="REG-P0"/>
        <w:rPr>
          <w:szCs w:val="21"/>
        </w:rPr>
      </w:pPr>
      <w:r w:rsidRPr="00124D08">
        <w:rPr>
          <w:szCs w:val="21"/>
        </w:rPr>
        <w:t>“</w:t>
      </w:r>
      <w:r w:rsidR="00707538" w:rsidRPr="00124D08">
        <w:rPr>
          <w:szCs w:val="21"/>
        </w:rPr>
        <w:t>Namibian Exporting Authority</w:t>
      </w:r>
      <w:r w:rsidRPr="00124D08">
        <w:rPr>
          <w:szCs w:val="21"/>
        </w:rPr>
        <w:t>”</w:t>
      </w:r>
      <w:r w:rsidR="00707538" w:rsidRPr="00124D08">
        <w:rPr>
          <w:szCs w:val="21"/>
        </w:rPr>
        <w:t>, means the Minister or a person or body designated by the Minister to issue and validate a Kimberley Process Certificate which is required to accompany a consignment of unpolished diamonds exported from Namibia to a Participant;</w:t>
      </w:r>
    </w:p>
    <w:p w14:paraId="771754A1" w14:textId="77777777" w:rsidR="00707538" w:rsidRPr="00124D08" w:rsidRDefault="00707538" w:rsidP="00707538">
      <w:pPr>
        <w:pStyle w:val="REG-P0"/>
        <w:rPr>
          <w:szCs w:val="21"/>
        </w:rPr>
      </w:pPr>
    </w:p>
    <w:p w14:paraId="55169481" w14:textId="43B5EFBD" w:rsidR="00707538" w:rsidRPr="00124D08" w:rsidRDefault="000A7D55" w:rsidP="00707538">
      <w:pPr>
        <w:pStyle w:val="REG-P0"/>
        <w:rPr>
          <w:szCs w:val="21"/>
        </w:rPr>
      </w:pPr>
      <w:r w:rsidRPr="00124D08">
        <w:rPr>
          <w:szCs w:val="21"/>
        </w:rPr>
        <w:t>“</w:t>
      </w:r>
      <w:r w:rsidR="00707538" w:rsidRPr="00124D08">
        <w:rPr>
          <w:szCs w:val="21"/>
        </w:rPr>
        <w:t>Namibian Importing Authority</w:t>
      </w:r>
      <w:r w:rsidRPr="00124D08">
        <w:rPr>
          <w:szCs w:val="21"/>
        </w:rPr>
        <w:t>”</w:t>
      </w:r>
      <w:r w:rsidR="00707538" w:rsidRPr="00124D08">
        <w:rPr>
          <w:szCs w:val="21"/>
        </w:rPr>
        <w:t xml:space="preserve"> means the Minister or a person or body designated by the Minister to verify a Kimberley Process Certificate accompanying a consignment of unpolished diamonds imported into Namibia from the country or territory of a Participant;</w:t>
      </w:r>
    </w:p>
    <w:p w14:paraId="5E4C07FB" w14:textId="77777777" w:rsidR="00707538" w:rsidRPr="00124D08" w:rsidRDefault="00707538" w:rsidP="00707538">
      <w:pPr>
        <w:pStyle w:val="REG-P0"/>
        <w:rPr>
          <w:szCs w:val="21"/>
        </w:rPr>
      </w:pPr>
    </w:p>
    <w:p w14:paraId="25DB1056" w14:textId="5A1F5578" w:rsidR="00707538" w:rsidRPr="00124D08" w:rsidRDefault="000A7D55" w:rsidP="00707538">
      <w:pPr>
        <w:pStyle w:val="REG-P0"/>
        <w:rPr>
          <w:szCs w:val="21"/>
        </w:rPr>
      </w:pPr>
      <w:r w:rsidRPr="00124D08">
        <w:rPr>
          <w:szCs w:val="21"/>
        </w:rPr>
        <w:t>“</w:t>
      </w:r>
      <w:r w:rsidR="00707538" w:rsidRPr="00124D08">
        <w:rPr>
          <w:szCs w:val="21"/>
        </w:rPr>
        <w:t>parcel</w:t>
      </w:r>
      <w:r w:rsidRPr="00124D08">
        <w:rPr>
          <w:szCs w:val="21"/>
        </w:rPr>
        <w:t>”</w:t>
      </w:r>
      <w:r w:rsidR="00707538" w:rsidRPr="00124D08">
        <w:rPr>
          <w:szCs w:val="21"/>
        </w:rPr>
        <w:t xml:space="preserve"> means one or more unpolished diamonds that are packed together, that are not individualized, and which may contain unpolished diamonds from two or more countries of origin, and has the same meaning as packet;</w:t>
      </w:r>
    </w:p>
    <w:p w14:paraId="600E7926" w14:textId="77777777" w:rsidR="00707538" w:rsidRPr="00124D08" w:rsidRDefault="00707538" w:rsidP="00707538">
      <w:pPr>
        <w:pStyle w:val="REG-P0"/>
        <w:rPr>
          <w:szCs w:val="21"/>
        </w:rPr>
      </w:pPr>
    </w:p>
    <w:p w14:paraId="264A92B4" w14:textId="1D28276C" w:rsidR="00707538" w:rsidRPr="00124D08" w:rsidRDefault="000A7D55" w:rsidP="00707538">
      <w:pPr>
        <w:pStyle w:val="REG-P0"/>
        <w:rPr>
          <w:szCs w:val="21"/>
        </w:rPr>
      </w:pPr>
      <w:r w:rsidRPr="00124D08">
        <w:rPr>
          <w:szCs w:val="21"/>
        </w:rPr>
        <w:t>“</w:t>
      </w:r>
      <w:r w:rsidR="00707538" w:rsidRPr="00124D08">
        <w:rPr>
          <w:szCs w:val="21"/>
        </w:rPr>
        <w:t>Participant</w:t>
      </w:r>
      <w:r w:rsidRPr="00124D08">
        <w:rPr>
          <w:szCs w:val="21"/>
        </w:rPr>
        <w:t>”</w:t>
      </w:r>
      <w:r w:rsidR="00707538" w:rsidRPr="00124D08">
        <w:rPr>
          <w:szCs w:val="21"/>
        </w:rPr>
        <w:t xml:space="preserve"> means any state or a regional economic integration organisation enforcing the Kimberley Process Certification Scheme;</w:t>
      </w:r>
    </w:p>
    <w:p w14:paraId="15EACC73" w14:textId="77777777" w:rsidR="00707538" w:rsidRPr="00124D08" w:rsidRDefault="00707538" w:rsidP="00707538">
      <w:pPr>
        <w:pStyle w:val="REG-P0"/>
        <w:rPr>
          <w:szCs w:val="21"/>
        </w:rPr>
      </w:pPr>
    </w:p>
    <w:p w14:paraId="6BB20F12" w14:textId="685F0766" w:rsidR="00707538" w:rsidRPr="00124D08" w:rsidRDefault="000A7D55" w:rsidP="00707538">
      <w:pPr>
        <w:pStyle w:val="REG-P0"/>
        <w:rPr>
          <w:szCs w:val="21"/>
        </w:rPr>
      </w:pPr>
      <w:r w:rsidRPr="00124D08">
        <w:rPr>
          <w:szCs w:val="21"/>
        </w:rPr>
        <w:t>“</w:t>
      </w:r>
      <w:r w:rsidR="00707538" w:rsidRPr="00124D08">
        <w:rPr>
          <w:szCs w:val="21"/>
        </w:rPr>
        <w:t>Participant</w:t>
      </w:r>
      <w:r w:rsidRPr="00124D08">
        <w:rPr>
          <w:szCs w:val="21"/>
        </w:rPr>
        <w:t>’</w:t>
      </w:r>
      <w:r w:rsidR="00707538" w:rsidRPr="00124D08">
        <w:rPr>
          <w:szCs w:val="21"/>
        </w:rPr>
        <w:t>s Exporting Authority</w:t>
      </w:r>
      <w:r w:rsidRPr="00124D08">
        <w:rPr>
          <w:szCs w:val="21"/>
        </w:rPr>
        <w:t>”</w:t>
      </w:r>
      <w:r w:rsidR="00707538" w:rsidRPr="00124D08">
        <w:rPr>
          <w:szCs w:val="21"/>
        </w:rPr>
        <w:t xml:space="preserve"> means the authority or body designated by a Participant as Exporting Authority to issue and validate a Kimberley Process Certificate in respect of unpolished diamonds exported from that country or territory to a Participant;</w:t>
      </w:r>
    </w:p>
    <w:p w14:paraId="28F927B1" w14:textId="77777777" w:rsidR="00707538" w:rsidRPr="00124D08" w:rsidRDefault="00707538" w:rsidP="00707538">
      <w:pPr>
        <w:pStyle w:val="REG-P0"/>
        <w:rPr>
          <w:szCs w:val="21"/>
        </w:rPr>
      </w:pPr>
    </w:p>
    <w:p w14:paraId="79747868" w14:textId="5C695682" w:rsidR="00707538" w:rsidRPr="00124D08" w:rsidRDefault="000A7D55" w:rsidP="00707538">
      <w:pPr>
        <w:pStyle w:val="REG-P0"/>
        <w:rPr>
          <w:szCs w:val="21"/>
        </w:rPr>
      </w:pPr>
      <w:r w:rsidRPr="00124D08">
        <w:rPr>
          <w:szCs w:val="21"/>
        </w:rPr>
        <w:t>“</w:t>
      </w:r>
      <w:r w:rsidR="00707538" w:rsidRPr="00124D08">
        <w:rPr>
          <w:szCs w:val="21"/>
        </w:rPr>
        <w:t>Regional Economic Integration Organisation</w:t>
      </w:r>
      <w:r w:rsidRPr="00124D08">
        <w:rPr>
          <w:szCs w:val="21"/>
        </w:rPr>
        <w:t>”</w:t>
      </w:r>
      <w:r w:rsidR="00707538" w:rsidRPr="00124D08">
        <w:rPr>
          <w:szCs w:val="21"/>
        </w:rPr>
        <w:t xml:space="preserve"> means an organisation comprised of sovereign states that have transferred competence to that organisation in respect of matters governed by the Kimberley Process Certification Scheme.</w:t>
      </w:r>
    </w:p>
    <w:p w14:paraId="043C1616" w14:textId="77777777" w:rsidR="00707538" w:rsidRPr="00124D08" w:rsidRDefault="00707538" w:rsidP="001100A2">
      <w:pPr>
        <w:pStyle w:val="REG-P0"/>
        <w:rPr>
          <w:b/>
          <w:szCs w:val="19"/>
        </w:rPr>
      </w:pPr>
    </w:p>
    <w:p w14:paraId="1027F77A" w14:textId="77777777" w:rsidR="001100A2" w:rsidRPr="00124D08" w:rsidRDefault="001100A2" w:rsidP="001100A2">
      <w:pPr>
        <w:pStyle w:val="REG-P0"/>
        <w:rPr>
          <w:b/>
        </w:rPr>
      </w:pPr>
      <w:r w:rsidRPr="00124D08">
        <w:rPr>
          <w:b/>
        </w:rPr>
        <w:t>Application for licence</w:t>
      </w:r>
    </w:p>
    <w:p w14:paraId="684DC09C" w14:textId="77777777" w:rsidR="001100A2" w:rsidRPr="00124D08" w:rsidRDefault="001100A2" w:rsidP="001100A2">
      <w:pPr>
        <w:pStyle w:val="REG-P0"/>
        <w:rPr>
          <w:b/>
          <w:szCs w:val="26"/>
        </w:rPr>
      </w:pPr>
    </w:p>
    <w:p w14:paraId="09E310D8" w14:textId="77777777" w:rsidR="001100A2" w:rsidRPr="00124D08" w:rsidRDefault="001100A2" w:rsidP="001100A2">
      <w:pPr>
        <w:pStyle w:val="REG-P1"/>
      </w:pPr>
      <w:r w:rsidRPr="00124D08">
        <w:rPr>
          <w:b/>
        </w:rPr>
        <w:t>2.</w:t>
      </w:r>
      <w:r w:rsidRPr="00124D08">
        <w:rPr>
          <w:b/>
        </w:rPr>
        <w:tab/>
      </w:r>
      <w:r w:rsidRPr="00124D08">
        <w:t>An application for a licence in terms of section 16 of the Act shall be substantially in the form as set out in Form I of Annexure A.</w:t>
      </w:r>
    </w:p>
    <w:p w14:paraId="6709DEB8" w14:textId="77777777" w:rsidR="001100A2" w:rsidRPr="00124D08" w:rsidRDefault="001100A2" w:rsidP="001100A2">
      <w:pPr>
        <w:pStyle w:val="REG-P0"/>
        <w:rPr>
          <w:b/>
        </w:rPr>
      </w:pPr>
    </w:p>
    <w:p w14:paraId="00B23827" w14:textId="77777777" w:rsidR="001100A2" w:rsidRPr="00124D08" w:rsidRDefault="001100A2" w:rsidP="001100A2">
      <w:pPr>
        <w:pStyle w:val="REG-P0"/>
        <w:rPr>
          <w:b/>
        </w:rPr>
      </w:pPr>
      <w:r w:rsidRPr="00124D08">
        <w:rPr>
          <w:b/>
        </w:rPr>
        <w:t>Issue of licence</w:t>
      </w:r>
    </w:p>
    <w:p w14:paraId="5020D495" w14:textId="77777777" w:rsidR="001100A2" w:rsidRPr="00124D08" w:rsidRDefault="001100A2" w:rsidP="001100A2">
      <w:pPr>
        <w:pStyle w:val="REG-P0"/>
        <w:rPr>
          <w:b/>
          <w:szCs w:val="26"/>
        </w:rPr>
      </w:pPr>
    </w:p>
    <w:p w14:paraId="16883C9D" w14:textId="77777777" w:rsidR="001100A2" w:rsidRPr="00124D08" w:rsidRDefault="001100A2" w:rsidP="001100A2">
      <w:pPr>
        <w:pStyle w:val="REG-P1"/>
        <w:rPr>
          <w:rFonts w:eastAsia="Arial"/>
          <w:szCs w:val="21"/>
        </w:rPr>
      </w:pPr>
      <w:r w:rsidRPr="00124D08">
        <w:rPr>
          <w:b/>
        </w:rPr>
        <w:t>3.</w:t>
      </w:r>
      <w:r w:rsidRPr="00124D08">
        <w:tab/>
        <w:t xml:space="preserve">A licence issued in terms of section 17 of the Act shall be issued substantially in the form as set out in Form 2 of Annexure </w:t>
      </w:r>
      <w:r w:rsidRPr="00124D08">
        <w:rPr>
          <w:rFonts w:eastAsia="Arial"/>
          <w:szCs w:val="21"/>
        </w:rPr>
        <w:t>A.</w:t>
      </w:r>
    </w:p>
    <w:p w14:paraId="038A01DF" w14:textId="77777777" w:rsidR="001100A2" w:rsidRPr="00124D08" w:rsidRDefault="001100A2" w:rsidP="001100A2">
      <w:pPr>
        <w:pStyle w:val="REG-P0"/>
        <w:rPr>
          <w:b/>
        </w:rPr>
      </w:pPr>
    </w:p>
    <w:p w14:paraId="60766947" w14:textId="77777777" w:rsidR="001100A2" w:rsidRPr="00124D08" w:rsidRDefault="001100A2" w:rsidP="001100A2">
      <w:pPr>
        <w:pStyle w:val="REG-P0"/>
        <w:rPr>
          <w:b/>
        </w:rPr>
      </w:pPr>
      <w:r w:rsidRPr="00124D08">
        <w:rPr>
          <w:b/>
        </w:rPr>
        <w:t>Fees for licences</w:t>
      </w:r>
    </w:p>
    <w:p w14:paraId="39B1BB82" w14:textId="77777777" w:rsidR="001100A2" w:rsidRPr="00124D08" w:rsidRDefault="001100A2" w:rsidP="001100A2">
      <w:pPr>
        <w:pStyle w:val="REG-P0"/>
        <w:rPr>
          <w:b/>
          <w:szCs w:val="26"/>
        </w:rPr>
      </w:pPr>
    </w:p>
    <w:p w14:paraId="72734796" w14:textId="77777777" w:rsidR="001100A2" w:rsidRPr="00124D08" w:rsidRDefault="001100A2" w:rsidP="001100A2">
      <w:pPr>
        <w:pStyle w:val="REG-P1"/>
      </w:pPr>
      <w:r w:rsidRPr="00124D08">
        <w:rPr>
          <w:b/>
        </w:rPr>
        <w:t>4.</w:t>
      </w:r>
      <w:r w:rsidRPr="00124D08">
        <w:tab/>
        <w:t xml:space="preserve">(1) </w:t>
      </w:r>
      <w:r w:rsidRPr="00124D08">
        <w:tab/>
        <w:t>An application for a licence in terms of section 16 of the Act shall be accompanied by a non-refundable fee as set out in Annexure B.</w:t>
      </w:r>
    </w:p>
    <w:p w14:paraId="4B8E2BC5" w14:textId="77777777" w:rsidR="001100A2" w:rsidRPr="00124D08" w:rsidRDefault="001100A2" w:rsidP="001100A2">
      <w:pPr>
        <w:pStyle w:val="REG-P1"/>
      </w:pPr>
    </w:p>
    <w:p w14:paraId="2831FC29" w14:textId="77777777" w:rsidR="001100A2" w:rsidRPr="00124D08" w:rsidRDefault="001100A2" w:rsidP="001100A2">
      <w:pPr>
        <w:pStyle w:val="REG-P1"/>
      </w:pPr>
      <w:r w:rsidRPr="00124D08">
        <w:t>(2)</w:t>
      </w:r>
      <w:r w:rsidRPr="00124D08">
        <w:tab/>
        <w:t>The fee payable in respect of the issue of a diamond cutting licence, a diamond tool-making licence or a diamond research licence shall be a fee as set out in Annexure B, payable not later than the date of issue thereof, and annually thereafter not later than the anniversary of the date of issue.</w:t>
      </w:r>
    </w:p>
    <w:p w14:paraId="20A37156" w14:textId="77777777" w:rsidR="001100A2" w:rsidRPr="00124D08" w:rsidRDefault="001100A2" w:rsidP="001100A2">
      <w:pPr>
        <w:pStyle w:val="REG-P1"/>
      </w:pPr>
    </w:p>
    <w:p w14:paraId="393FABD0" w14:textId="7999298D" w:rsidR="001100A2" w:rsidRPr="00124D08" w:rsidRDefault="001100A2" w:rsidP="001100A2">
      <w:pPr>
        <w:pStyle w:val="REG-P1"/>
      </w:pPr>
      <w:r w:rsidRPr="00124D08">
        <w:t>(3)</w:t>
      </w:r>
      <w:r w:rsidRPr="00124D08">
        <w:tab/>
        <w:t>The fee payable in respect of the issue of a diamond dealer</w:t>
      </w:r>
      <w:r w:rsidR="000A7D55" w:rsidRPr="00124D08">
        <w:t>’</w:t>
      </w:r>
      <w:r w:rsidRPr="00124D08">
        <w:t>s licence shall be a fee as set out in Annexure B, payable not later than the date of issue thereof, and annually thereafter not later than the anniversary of the date of issue.</w:t>
      </w:r>
    </w:p>
    <w:p w14:paraId="5AAF0D8C" w14:textId="77777777" w:rsidR="001100A2" w:rsidRPr="00124D08" w:rsidRDefault="001100A2" w:rsidP="001100A2">
      <w:pPr>
        <w:pStyle w:val="REG-P0"/>
        <w:rPr>
          <w:b/>
        </w:rPr>
      </w:pPr>
    </w:p>
    <w:p w14:paraId="08A79C8A" w14:textId="77777777" w:rsidR="001100A2" w:rsidRPr="00124D08" w:rsidRDefault="001100A2" w:rsidP="001100A2">
      <w:pPr>
        <w:pStyle w:val="REG-P0"/>
        <w:rPr>
          <w:b/>
        </w:rPr>
      </w:pPr>
      <w:r w:rsidRPr="00124D08">
        <w:rPr>
          <w:b/>
        </w:rPr>
        <w:t>Application for permit</w:t>
      </w:r>
    </w:p>
    <w:p w14:paraId="212D0418" w14:textId="77777777" w:rsidR="001100A2" w:rsidRPr="00124D08" w:rsidRDefault="001100A2" w:rsidP="001100A2">
      <w:pPr>
        <w:pStyle w:val="REG-P0"/>
        <w:rPr>
          <w:b/>
          <w:szCs w:val="24"/>
        </w:rPr>
      </w:pPr>
    </w:p>
    <w:p w14:paraId="5702DBC4" w14:textId="54F175B7" w:rsidR="001100A2" w:rsidRPr="00124D08" w:rsidRDefault="001100A2" w:rsidP="001100A2">
      <w:pPr>
        <w:pStyle w:val="REG-P1"/>
      </w:pPr>
      <w:r w:rsidRPr="00124D08">
        <w:rPr>
          <w:b/>
        </w:rPr>
        <w:t>5.</w:t>
      </w:r>
      <w:r w:rsidRPr="00124D08">
        <w:tab/>
        <w:t>(1)</w:t>
      </w:r>
      <w:r w:rsidR="000A7D55" w:rsidRPr="00124D08">
        <w:t xml:space="preserve"> </w:t>
      </w:r>
      <w:r w:rsidRPr="00124D08">
        <w:tab/>
        <w:t xml:space="preserve">An application in terms of section 28 of the Act for a perm it referred to in section 27(a),(b),(c),(d),(e),(f),(g),(h),(i) or </w:t>
      </w:r>
      <w:r w:rsidRPr="00124D08">
        <w:rPr>
          <w:rFonts w:eastAsia="Arial"/>
        </w:rPr>
        <w:t xml:space="preserve">(j) </w:t>
      </w:r>
      <w:r w:rsidRPr="00124D08">
        <w:t>of the Act shall be substantially in the form as set out in Form 3 of Annexure A.</w:t>
      </w:r>
    </w:p>
    <w:p w14:paraId="23B5E03F" w14:textId="77777777" w:rsidR="001100A2" w:rsidRPr="00124D08" w:rsidRDefault="001100A2" w:rsidP="001100A2">
      <w:pPr>
        <w:pStyle w:val="REG-P1"/>
        <w:rPr>
          <w:szCs w:val="24"/>
        </w:rPr>
      </w:pPr>
    </w:p>
    <w:p w14:paraId="136895E6" w14:textId="77777777" w:rsidR="001100A2" w:rsidRPr="00124D08" w:rsidRDefault="001100A2" w:rsidP="001100A2">
      <w:pPr>
        <w:pStyle w:val="REG-P1"/>
        <w:rPr>
          <w:rFonts w:eastAsia="Arial"/>
          <w:szCs w:val="21"/>
        </w:rPr>
      </w:pPr>
      <w:r w:rsidRPr="00124D08">
        <w:t xml:space="preserve">(2) </w:t>
      </w:r>
      <w:r w:rsidR="00CA2976" w:rsidRPr="00124D08">
        <w:tab/>
      </w:r>
      <w:r w:rsidRPr="00124D08">
        <w:t xml:space="preserve">An application in terms of section 28 of the Act for a permit referred to in section 27(k) of the Act shall be substantially in the form as set out in Form 4 of Annexure </w:t>
      </w:r>
      <w:r w:rsidRPr="00124D08">
        <w:rPr>
          <w:rFonts w:eastAsia="Arial"/>
          <w:szCs w:val="21"/>
        </w:rPr>
        <w:t>A.</w:t>
      </w:r>
    </w:p>
    <w:p w14:paraId="2E4B5732" w14:textId="77777777" w:rsidR="001100A2" w:rsidRPr="00124D08" w:rsidRDefault="001100A2" w:rsidP="001100A2">
      <w:pPr>
        <w:pStyle w:val="REG-P0"/>
        <w:rPr>
          <w:b/>
        </w:rPr>
      </w:pPr>
    </w:p>
    <w:p w14:paraId="1B5CED50" w14:textId="77777777" w:rsidR="001100A2" w:rsidRPr="00124D08" w:rsidRDefault="001100A2" w:rsidP="001100A2">
      <w:pPr>
        <w:pStyle w:val="REG-P0"/>
        <w:rPr>
          <w:b/>
        </w:rPr>
      </w:pPr>
      <w:r w:rsidRPr="00124D08">
        <w:rPr>
          <w:b/>
        </w:rPr>
        <w:t>Issue of permit</w:t>
      </w:r>
    </w:p>
    <w:p w14:paraId="5708C8DD" w14:textId="77777777" w:rsidR="001100A2" w:rsidRPr="00124D08" w:rsidRDefault="001100A2" w:rsidP="001100A2">
      <w:pPr>
        <w:pStyle w:val="REG-P0"/>
        <w:rPr>
          <w:b/>
        </w:rPr>
      </w:pPr>
    </w:p>
    <w:p w14:paraId="070EA5F9" w14:textId="77777777" w:rsidR="001100A2" w:rsidRPr="00124D08" w:rsidRDefault="000857A2" w:rsidP="001100A2">
      <w:pPr>
        <w:pStyle w:val="REG-P1"/>
      </w:pPr>
      <w:r w:rsidRPr="00124D08">
        <w:rPr>
          <w:b/>
        </w:rPr>
        <w:t>6.</w:t>
      </w:r>
      <w:r w:rsidR="001100A2" w:rsidRPr="00124D08">
        <w:tab/>
      </w:r>
      <w:r w:rsidR="001100A2" w:rsidRPr="00124D08">
        <w:rPr>
          <w:szCs w:val="21"/>
        </w:rPr>
        <w:t>(1)</w:t>
      </w:r>
      <w:r w:rsidR="001100A2" w:rsidRPr="00124D08">
        <w:rPr>
          <w:szCs w:val="21"/>
        </w:rPr>
        <w:tab/>
      </w:r>
      <w:r w:rsidR="001100A2" w:rsidRPr="00124D08">
        <w:t>A permit referred to in section 27(a), (b),</w:t>
      </w:r>
      <w:r w:rsidR="00CA2976" w:rsidRPr="00124D08">
        <w:t xml:space="preserve"> </w:t>
      </w:r>
      <w:r w:rsidR="001100A2" w:rsidRPr="00124D08">
        <w:t>(c),</w:t>
      </w:r>
      <w:r w:rsidR="00CA2976" w:rsidRPr="00124D08">
        <w:t xml:space="preserve"> </w:t>
      </w:r>
      <w:r w:rsidR="001100A2" w:rsidRPr="00124D08">
        <w:t>(d),</w:t>
      </w:r>
      <w:r w:rsidR="00CA2976" w:rsidRPr="00124D08">
        <w:t xml:space="preserve"> </w:t>
      </w:r>
      <w:r w:rsidR="001100A2" w:rsidRPr="00124D08">
        <w:t>(e),</w:t>
      </w:r>
      <w:r w:rsidR="00CA2976" w:rsidRPr="00124D08">
        <w:t xml:space="preserve"> </w:t>
      </w:r>
      <w:r w:rsidR="001100A2" w:rsidRPr="00124D08">
        <w:t>(f),</w:t>
      </w:r>
      <w:r w:rsidR="00CA2976" w:rsidRPr="00124D08">
        <w:t xml:space="preserve"> </w:t>
      </w:r>
      <w:r w:rsidR="001100A2" w:rsidRPr="00124D08">
        <w:t>(g),</w:t>
      </w:r>
      <w:r w:rsidR="00CA2976" w:rsidRPr="00124D08">
        <w:t xml:space="preserve"> </w:t>
      </w:r>
      <w:r w:rsidR="001100A2" w:rsidRPr="00124D08">
        <w:t>(h),</w:t>
      </w:r>
      <w:r w:rsidR="00CA2976" w:rsidRPr="00124D08">
        <w:t xml:space="preserve"> </w:t>
      </w:r>
      <w:r w:rsidR="001100A2" w:rsidRPr="00124D08">
        <w:t xml:space="preserve">(i) or </w:t>
      </w:r>
      <w:r w:rsidR="001100A2" w:rsidRPr="00124D08">
        <w:rPr>
          <w:rFonts w:eastAsia="Arial"/>
        </w:rPr>
        <w:t xml:space="preserve">(j) </w:t>
      </w:r>
      <w:r w:rsidR="001100A2" w:rsidRPr="00124D08">
        <w:t>and issued in terms of section 29 of the Act shall be issued substantially in the form as set out in Form 5 of Annexure A.</w:t>
      </w:r>
    </w:p>
    <w:p w14:paraId="5801F335" w14:textId="77777777" w:rsidR="001100A2" w:rsidRPr="00124D08" w:rsidRDefault="001100A2" w:rsidP="001100A2">
      <w:pPr>
        <w:pStyle w:val="REG-P1"/>
        <w:rPr>
          <w:szCs w:val="24"/>
        </w:rPr>
      </w:pPr>
    </w:p>
    <w:p w14:paraId="5DDC2978" w14:textId="77777777" w:rsidR="001100A2" w:rsidRPr="00124D08" w:rsidRDefault="001100A2" w:rsidP="001100A2">
      <w:pPr>
        <w:pStyle w:val="REG-P1"/>
      </w:pPr>
      <w:r w:rsidRPr="00124D08">
        <w:t>(2)</w:t>
      </w:r>
      <w:r w:rsidRPr="00124D08">
        <w:tab/>
        <w:t>A permit referred to in section 27(k) and issued in terms of section 29 of the Act shall be issued substantially in the form as set out in Form 6 of Annexure A.</w:t>
      </w:r>
    </w:p>
    <w:p w14:paraId="622FCC0A" w14:textId="77777777" w:rsidR="001100A2" w:rsidRPr="00124D08" w:rsidRDefault="001100A2" w:rsidP="001100A2">
      <w:pPr>
        <w:pStyle w:val="REG-P1"/>
      </w:pPr>
    </w:p>
    <w:p w14:paraId="5EB3879A" w14:textId="77777777" w:rsidR="001100A2" w:rsidRPr="00124D08" w:rsidRDefault="001100A2" w:rsidP="001100A2">
      <w:pPr>
        <w:pStyle w:val="REG-P1"/>
      </w:pPr>
      <w:r w:rsidRPr="00124D08">
        <w:t>(3)</w:t>
      </w:r>
      <w:r w:rsidRPr="00124D08">
        <w:tab/>
        <w:t>Unless the Minister otherwise determines, a permit referred to in section 27(k) shall automatically expire -</w:t>
      </w:r>
    </w:p>
    <w:p w14:paraId="28661555" w14:textId="77777777" w:rsidR="001100A2" w:rsidRPr="00124D08" w:rsidRDefault="001100A2" w:rsidP="001100A2">
      <w:pPr>
        <w:pStyle w:val="REG-P1"/>
      </w:pPr>
    </w:p>
    <w:p w14:paraId="6F4D376A" w14:textId="77777777" w:rsidR="001100A2" w:rsidRPr="00124D08" w:rsidRDefault="001100A2" w:rsidP="001100A2">
      <w:pPr>
        <w:pStyle w:val="REG-Pa"/>
      </w:pPr>
      <w:r w:rsidRPr="00124D08">
        <w:t>(a)</w:t>
      </w:r>
      <w:r w:rsidRPr="00124D08">
        <w:tab/>
        <w:t>if the holder thereof is convicted of any offence under this Act;</w:t>
      </w:r>
    </w:p>
    <w:p w14:paraId="0053E00A" w14:textId="77777777" w:rsidR="001100A2" w:rsidRPr="00124D08" w:rsidRDefault="001100A2" w:rsidP="001100A2">
      <w:pPr>
        <w:pStyle w:val="REG-Pa"/>
      </w:pPr>
    </w:p>
    <w:p w14:paraId="2CC67CEE" w14:textId="77777777" w:rsidR="001100A2" w:rsidRPr="00124D08" w:rsidRDefault="001100A2" w:rsidP="001100A2">
      <w:pPr>
        <w:pStyle w:val="REG-Pa"/>
      </w:pPr>
      <w:r w:rsidRPr="00124D08">
        <w:t>(b)</w:t>
      </w:r>
      <w:r w:rsidRPr="00124D08">
        <w:tab/>
        <w:t>if the holder thereof is convicted of any offence in respect of any high value mineral or any controlled mineral as defined in the Minerals (Prospecting and Mining) Act;</w:t>
      </w:r>
    </w:p>
    <w:p w14:paraId="55B39120" w14:textId="77777777" w:rsidR="001100A2" w:rsidRPr="00124D08" w:rsidRDefault="001100A2" w:rsidP="001100A2">
      <w:pPr>
        <w:pStyle w:val="REG-Pa"/>
      </w:pPr>
    </w:p>
    <w:p w14:paraId="64D3589B" w14:textId="77777777" w:rsidR="001100A2" w:rsidRPr="00124D08" w:rsidRDefault="001100A2" w:rsidP="001100A2">
      <w:pPr>
        <w:pStyle w:val="REG-Pa"/>
      </w:pPr>
      <w:r w:rsidRPr="00124D08">
        <w:t>(c)</w:t>
      </w:r>
      <w:r w:rsidRPr="00124D08">
        <w:tab/>
        <w:t>if the holder thereof is in Namibia or elsewhere under any law convicted of theft, fraud, forgery, uttering, robbery, perjury, housebreaking with intent to commit a crime, bribery or an attempt to commit any of these offences, or any other offence involving dishonesty, or any offence relating to the unlawful dealing in or possession of ivory or rhinoceros horns;</w:t>
      </w:r>
    </w:p>
    <w:p w14:paraId="1AFB264D" w14:textId="77777777" w:rsidR="001100A2" w:rsidRPr="00124D08" w:rsidRDefault="001100A2" w:rsidP="001100A2">
      <w:pPr>
        <w:pStyle w:val="REG-Pa"/>
      </w:pPr>
    </w:p>
    <w:p w14:paraId="2FF91258" w14:textId="77777777" w:rsidR="001100A2" w:rsidRPr="00124D08" w:rsidRDefault="001100A2" w:rsidP="001100A2">
      <w:pPr>
        <w:pStyle w:val="REG-Pa"/>
      </w:pPr>
      <w:r w:rsidRPr="00124D08">
        <w:t>(d)</w:t>
      </w:r>
      <w:r w:rsidRPr="00124D08">
        <w:tab/>
        <w:t>if the holder thereof is elsewhere than in Namibia convicted under any law of any offence relating to the unlawful dealing in or possession of diamonds;</w:t>
      </w:r>
    </w:p>
    <w:p w14:paraId="0141808E" w14:textId="77777777" w:rsidR="001100A2" w:rsidRPr="00124D08" w:rsidRDefault="001100A2" w:rsidP="001100A2">
      <w:pPr>
        <w:pStyle w:val="REG-Pa"/>
      </w:pPr>
    </w:p>
    <w:p w14:paraId="48ED7F1C" w14:textId="77777777" w:rsidR="001100A2" w:rsidRPr="00124D08" w:rsidRDefault="001100A2" w:rsidP="001100A2">
      <w:pPr>
        <w:pStyle w:val="REG-Pa"/>
      </w:pPr>
      <w:r w:rsidRPr="00124D08">
        <w:t>(e)</w:t>
      </w:r>
      <w:r w:rsidRPr="00124D08">
        <w:tab/>
        <w:t>at the same time as any work permit or temporary residence permit, as the case may be, issued to the holder thereof under the laws of Namibia expires, unless such permit is simultaneously replaced by another valid work permit or temporary residence permit, or a permanent residence permit, or Namibian citizenship;</w:t>
      </w:r>
    </w:p>
    <w:p w14:paraId="5A321F80" w14:textId="77777777" w:rsidR="001100A2" w:rsidRPr="00124D08" w:rsidRDefault="001100A2" w:rsidP="001100A2">
      <w:pPr>
        <w:pStyle w:val="REG-Pa"/>
        <w:rPr>
          <w:szCs w:val="24"/>
        </w:rPr>
      </w:pPr>
    </w:p>
    <w:p w14:paraId="4FEF5DFF" w14:textId="77777777" w:rsidR="001100A2" w:rsidRPr="00124D08" w:rsidRDefault="001100A2" w:rsidP="001100A2">
      <w:pPr>
        <w:pStyle w:val="REG-Pa"/>
      </w:pPr>
      <w:r w:rsidRPr="00124D08">
        <w:t>(f)</w:t>
      </w:r>
      <w:r w:rsidRPr="00124D08">
        <w:tab/>
        <w:t>if any condition endorsed on such permit in terms of section 29(2) of the · Act is not complied with.</w:t>
      </w:r>
    </w:p>
    <w:p w14:paraId="2CF5DA14" w14:textId="77777777" w:rsidR="001100A2" w:rsidRPr="00124D08" w:rsidRDefault="001100A2" w:rsidP="001100A2">
      <w:pPr>
        <w:pStyle w:val="REG-Pa"/>
      </w:pPr>
    </w:p>
    <w:p w14:paraId="6EBBEDF4" w14:textId="77777777" w:rsidR="001100A2" w:rsidRPr="00124D08" w:rsidRDefault="001100A2" w:rsidP="001100A2">
      <w:pPr>
        <w:pStyle w:val="REG-P1"/>
      </w:pPr>
      <w:r w:rsidRPr="00124D08">
        <w:t>(4)</w:t>
      </w:r>
      <w:r w:rsidRPr="00124D08">
        <w:tab/>
        <w:t>When a permit referred to in section 27(k) of the Act expires for any reason referred to in sub-regulation (3) the holder of such permit shall within a period of seven days or within such longer period as the Minister may determine on good cause shown, leave the restricted area for which it was issued.</w:t>
      </w:r>
    </w:p>
    <w:p w14:paraId="3AA4AECA" w14:textId="77777777" w:rsidR="001100A2" w:rsidRPr="00124D08" w:rsidRDefault="001100A2" w:rsidP="001100A2">
      <w:pPr>
        <w:pStyle w:val="REG-P0"/>
        <w:rPr>
          <w:b/>
        </w:rPr>
      </w:pPr>
    </w:p>
    <w:p w14:paraId="5AD24CAE" w14:textId="77777777" w:rsidR="00707538" w:rsidRPr="00124D08" w:rsidRDefault="00707538" w:rsidP="00707538">
      <w:pPr>
        <w:pStyle w:val="REG-P0"/>
        <w:rPr>
          <w:b/>
          <w:szCs w:val="21"/>
        </w:rPr>
      </w:pPr>
      <w:r w:rsidRPr="00124D08">
        <w:rPr>
          <w:b/>
          <w:szCs w:val="21"/>
        </w:rPr>
        <w:t>Conditions for valuation and release of unpolished diamonds for export</w:t>
      </w:r>
    </w:p>
    <w:p w14:paraId="50D48C1F" w14:textId="77777777" w:rsidR="00707538" w:rsidRPr="00124D08" w:rsidRDefault="00707538" w:rsidP="001100A2">
      <w:pPr>
        <w:pStyle w:val="REG-P0"/>
        <w:rPr>
          <w:b/>
          <w:szCs w:val="21"/>
        </w:rPr>
      </w:pPr>
    </w:p>
    <w:p w14:paraId="05106419" w14:textId="77777777" w:rsidR="00707538" w:rsidRPr="00124D08" w:rsidRDefault="00707538" w:rsidP="00707538">
      <w:pPr>
        <w:pStyle w:val="REG-P1"/>
      </w:pPr>
      <w:r w:rsidRPr="00124D08">
        <w:rPr>
          <w:b/>
        </w:rPr>
        <w:t>6A.</w:t>
      </w:r>
      <w:r w:rsidRPr="00124D08">
        <w:t xml:space="preserve"> </w:t>
      </w:r>
      <w:r w:rsidRPr="00124D08">
        <w:tab/>
        <w:t xml:space="preserve">(1) </w:t>
      </w:r>
      <w:r w:rsidR="00CA2976" w:rsidRPr="00124D08">
        <w:tab/>
      </w:r>
      <w:r w:rsidRPr="00124D08">
        <w:t>Every unpolished diamond submitted to the Minister for va</w:t>
      </w:r>
      <w:r w:rsidR="001E14C4" w:rsidRPr="00124D08">
        <w:t>luation in terms of section 45(</w:t>
      </w:r>
      <w:r w:rsidRPr="00124D08">
        <w:t>1) of the Act for export purposes shall be accompanied by an Export Declaration for Unpolished Diamonds in the form as set out in Form 20 of Annexure A.</w:t>
      </w:r>
    </w:p>
    <w:p w14:paraId="60DCB699" w14:textId="77777777" w:rsidR="00707538" w:rsidRPr="00124D08" w:rsidRDefault="00707538" w:rsidP="00707538">
      <w:pPr>
        <w:pStyle w:val="REG-P1"/>
      </w:pPr>
    </w:p>
    <w:p w14:paraId="0E55E92C" w14:textId="261E5E49" w:rsidR="00707538" w:rsidRPr="00124D08" w:rsidRDefault="00707538" w:rsidP="00707538">
      <w:pPr>
        <w:pStyle w:val="REG-P1"/>
      </w:pPr>
      <w:r w:rsidRPr="00124D08">
        <w:t xml:space="preserve">(2) </w:t>
      </w:r>
      <w:r w:rsidRPr="00124D08">
        <w:tab/>
        <w:t>A consignment must not be released for export in terms of section</w:t>
      </w:r>
      <w:r w:rsidR="000A7D55" w:rsidRPr="00124D08">
        <w:t xml:space="preserve"> </w:t>
      </w:r>
      <w:r w:rsidRPr="00124D08">
        <w:t>45(4) of the Act unless a Kimberley Process Certificate has been issued and validated by the Namibian Exporting Authority in respect of every diamond contained in the consignment.</w:t>
      </w:r>
    </w:p>
    <w:p w14:paraId="10DEEB71" w14:textId="77777777" w:rsidR="00707538" w:rsidRPr="00124D08" w:rsidRDefault="00707538" w:rsidP="00707538">
      <w:pPr>
        <w:pStyle w:val="REG-P1"/>
      </w:pPr>
    </w:p>
    <w:p w14:paraId="52FB1934" w14:textId="77777777" w:rsidR="00707538" w:rsidRPr="00124D08" w:rsidRDefault="00707538" w:rsidP="00707538">
      <w:pPr>
        <w:pStyle w:val="REG-P1"/>
      </w:pPr>
      <w:r w:rsidRPr="00124D08">
        <w:t xml:space="preserve">(3) </w:t>
      </w:r>
      <w:r w:rsidRPr="00124D08">
        <w:tab/>
        <w:t>For the purposes of the issuing and validation of a Kimberley Process Certificate in terms of subregulation (2) -</w:t>
      </w:r>
    </w:p>
    <w:p w14:paraId="0602C0DA" w14:textId="77777777" w:rsidR="00707538" w:rsidRPr="00124D08" w:rsidRDefault="00707538" w:rsidP="00707538">
      <w:pPr>
        <w:pStyle w:val="REG-Pa"/>
        <w:rPr>
          <w:szCs w:val="21"/>
        </w:rPr>
      </w:pPr>
    </w:p>
    <w:p w14:paraId="32AD2052" w14:textId="77777777" w:rsidR="00707538" w:rsidRPr="00124D08" w:rsidRDefault="00707538" w:rsidP="00707538">
      <w:pPr>
        <w:pStyle w:val="REG-Pa"/>
        <w:rPr>
          <w:szCs w:val="21"/>
        </w:rPr>
      </w:pPr>
      <w:r w:rsidRPr="00124D08">
        <w:rPr>
          <w:szCs w:val="21"/>
        </w:rPr>
        <w:t xml:space="preserve">(a) </w:t>
      </w:r>
      <w:r w:rsidRPr="00124D08">
        <w:rPr>
          <w:szCs w:val="21"/>
        </w:rPr>
        <w:tab/>
        <w:t>the unpolished diamond must be exported to a Participant;</w:t>
      </w:r>
    </w:p>
    <w:p w14:paraId="36BDBB50" w14:textId="77777777" w:rsidR="00707538" w:rsidRPr="00124D08" w:rsidRDefault="00707538" w:rsidP="00707538">
      <w:pPr>
        <w:pStyle w:val="REG-Pa"/>
        <w:rPr>
          <w:szCs w:val="21"/>
        </w:rPr>
      </w:pPr>
    </w:p>
    <w:p w14:paraId="27C7B784" w14:textId="77777777" w:rsidR="00707538" w:rsidRPr="00124D08" w:rsidRDefault="00707538" w:rsidP="00707538">
      <w:pPr>
        <w:pStyle w:val="REG-Pa"/>
        <w:rPr>
          <w:szCs w:val="21"/>
        </w:rPr>
      </w:pPr>
      <w:r w:rsidRPr="00124D08">
        <w:rPr>
          <w:szCs w:val="21"/>
        </w:rPr>
        <w:t xml:space="preserve">(b) </w:t>
      </w:r>
      <w:r w:rsidRPr="00124D08">
        <w:rPr>
          <w:szCs w:val="21"/>
        </w:rPr>
        <w:tab/>
        <w:t>the unpolished diamond must be inspected by the Namibian Exporting Authority to verify conformity with the Export Declaration</w:t>
      </w:r>
      <w:r w:rsidR="001E14C4" w:rsidRPr="00124D08">
        <w:rPr>
          <w:szCs w:val="21"/>
        </w:rPr>
        <w:t xml:space="preserve"> referred to in subregulation (1</w:t>
      </w:r>
      <w:r w:rsidRPr="00124D08">
        <w:rPr>
          <w:szCs w:val="21"/>
        </w:rPr>
        <w:t>); and</w:t>
      </w:r>
    </w:p>
    <w:p w14:paraId="33D8196C" w14:textId="77777777" w:rsidR="00707538" w:rsidRPr="00124D08" w:rsidRDefault="00707538" w:rsidP="00707538">
      <w:pPr>
        <w:autoSpaceDE w:val="0"/>
        <w:autoSpaceDN w:val="0"/>
        <w:adjustRightInd w:val="0"/>
        <w:rPr>
          <w:rFonts w:cs="Times New Roman"/>
          <w:sz w:val="21"/>
          <w:szCs w:val="21"/>
        </w:rPr>
      </w:pPr>
    </w:p>
    <w:p w14:paraId="04540F3E" w14:textId="77777777" w:rsidR="00707538" w:rsidRPr="00124D08" w:rsidRDefault="00707538" w:rsidP="001E14C4">
      <w:pPr>
        <w:pStyle w:val="REG-Pa"/>
        <w:rPr>
          <w:szCs w:val="21"/>
        </w:rPr>
      </w:pPr>
      <w:r w:rsidRPr="00124D08">
        <w:rPr>
          <w:szCs w:val="21"/>
        </w:rPr>
        <w:t xml:space="preserve">(c) </w:t>
      </w:r>
      <w:r w:rsidR="001E14C4" w:rsidRPr="00124D08">
        <w:rPr>
          <w:szCs w:val="21"/>
        </w:rPr>
        <w:tab/>
      </w:r>
      <w:r w:rsidRPr="00124D08">
        <w:rPr>
          <w:szCs w:val="21"/>
        </w:rPr>
        <w:t>the parcel into which the unpolished diamonds must be made up in terms of section 45(4)(a) of the Act before release for export must be a tamper-resistant container sealed in the manner determined by the Minister.</w:t>
      </w:r>
    </w:p>
    <w:p w14:paraId="27D96A2F" w14:textId="77777777" w:rsidR="00707538" w:rsidRPr="00124D08" w:rsidRDefault="00707538" w:rsidP="00707538">
      <w:pPr>
        <w:autoSpaceDE w:val="0"/>
        <w:autoSpaceDN w:val="0"/>
        <w:adjustRightInd w:val="0"/>
        <w:rPr>
          <w:rFonts w:cs="Times New Roman"/>
          <w:sz w:val="21"/>
          <w:szCs w:val="21"/>
        </w:rPr>
      </w:pPr>
    </w:p>
    <w:p w14:paraId="5ACB4A70" w14:textId="77777777" w:rsidR="00707538" w:rsidRPr="00124D08" w:rsidRDefault="00707538" w:rsidP="00707538">
      <w:pPr>
        <w:pStyle w:val="REG-P1"/>
      </w:pPr>
      <w:r w:rsidRPr="00124D08">
        <w:t xml:space="preserve">(4) </w:t>
      </w:r>
      <w:r w:rsidRPr="00124D08">
        <w:tab/>
        <w:t>The Namibian Exporting Authority must issue and validate a Kimberley Process Certificate in the form set out in Farm 21 of Annexure A if he or she is satisfied that the provisions of subregulation (3) have been complied with.</w:t>
      </w:r>
    </w:p>
    <w:p w14:paraId="43F3A1D3" w14:textId="77777777" w:rsidR="00707538" w:rsidRPr="00124D08" w:rsidRDefault="00707538" w:rsidP="00707538">
      <w:pPr>
        <w:pStyle w:val="REG-P1"/>
      </w:pPr>
    </w:p>
    <w:p w14:paraId="7493EE25" w14:textId="77777777" w:rsidR="00707538" w:rsidRPr="00124D08" w:rsidRDefault="00707538" w:rsidP="00707538">
      <w:pPr>
        <w:pStyle w:val="REG-P1"/>
      </w:pPr>
      <w:r w:rsidRPr="00124D08">
        <w:t xml:space="preserve">(5) </w:t>
      </w:r>
      <w:r w:rsidRPr="00124D08">
        <w:tab/>
        <w:t>A consignment released for export in terms of section 45(4)(a) must be accompanied on export by the original of the Kimberley Process Certificate issued and validated in respect of the diamond contained therein, and the exporter must be furnished with an authenticated copy of that Certificate.</w:t>
      </w:r>
    </w:p>
    <w:p w14:paraId="6A24011E" w14:textId="77777777" w:rsidR="00707538" w:rsidRPr="00124D08" w:rsidRDefault="00707538" w:rsidP="00707538">
      <w:pPr>
        <w:pStyle w:val="REG-P1"/>
      </w:pPr>
    </w:p>
    <w:p w14:paraId="024BC986" w14:textId="77777777" w:rsidR="00707538" w:rsidRPr="00124D08" w:rsidRDefault="00707538" w:rsidP="00707538">
      <w:pPr>
        <w:pStyle w:val="REG-P1"/>
      </w:pPr>
      <w:r w:rsidRPr="00124D08">
        <w:t xml:space="preserve">(6) </w:t>
      </w:r>
      <w:r w:rsidRPr="00124D08">
        <w:tab/>
        <w:t>Particulars of every unpolished diamond in a consignment released for export must be recorded forthwith in the appropriate register maintained by the Namibian Exporting Authority for that purpose.</w:t>
      </w:r>
    </w:p>
    <w:p w14:paraId="307EC331" w14:textId="77777777" w:rsidR="00707538" w:rsidRPr="00124D08" w:rsidRDefault="00707538" w:rsidP="00707538">
      <w:pPr>
        <w:pStyle w:val="REG-Amend"/>
      </w:pPr>
    </w:p>
    <w:p w14:paraId="0A12FA69" w14:textId="77777777" w:rsidR="00707538" w:rsidRPr="00124D08" w:rsidRDefault="00707538" w:rsidP="00707538">
      <w:pPr>
        <w:pStyle w:val="REG-Amend"/>
      </w:pPr>
      <w:r w:rsidRPr="00124D08">
        <w:t>[</w:t>
      </w:r>
      <w:r w:rsidR="00CA2976" w:rsidRPr="00124D08">
        <w:t>r</w:t>
      </w:r>
      <w:r w:rsidRPr="00124D08">
        <w:t>egulation 6A inserted by GN 104</w:t>
      </w:r>
      <w:r w:rsidR="00CA2976" w:rsidRPr="00124D08">
        <w:t>/</w:t>
      </w:r>
      <w:r w:rsidRPr="00124D08">
        <w:t>2003]</w:t>
      </w:r>
    </w:p>
    <w:p w14:paraId="151D3CD4" w14:textId="77777777" w:rsidR="00707538" w:rsidRPr="00124D08" w:rsidRDefault="00707538" w:rsidP="00707538">
      <w:pPr>
        <w:autoSpaceDE w:val="0"/>
        <w:autoSpaceDN w:val="0"/>
        <w:adjustRightInd w:val="0"/>
        <w:rPr>
          <w:b/>
          <w:szCs w:val="21"/>
        </w:rPr>
      </w:pPr>
    </w:p>
    <w:p w14:paraId="1DB34AB6" w14:textId="77777777" w:rsidR="00707538" w:rsidRPr="00124D08" w:rsidRDefault="00707538" w:rsidP="00707538">
      <w:pPr>
        <w:pStyle w:val="REG-P0"/>
        <w:rPr>
          <w:b/>
          <w:szCs w:val="21"/>
        </w:rPr>
      </w:pPr>
      <w:r w:rsidRPr="00124D08">
        <w:rPr>
          <w:b/>
          <w:szCs w:val="21"/>
        </w:rPr>
        <w:t>Conditions for import of unpolished diamonds</w:t>
      </w:r>
    </w:p>
    <w:p w14:paraId="0245FCB7" w14:textId="77777777" w:rsidR="00707538" w:rsidRPr="00124D08" w:rsidRDefault="00707538" w:rsidP="00707538">
      <w:pPr>
        <w:pStyle w:val="REG-P0"/>
        <w:rPr>
          <w:b/>
          <w:szCs w:val="21"/>
        </w:rPr>
      </w:pPr>
    </w:p>
    <w:p w14:paraId="51FCAEBA" w14:textId="77777777" w:rsidR="00707538" w:rsidRPr="00124D08" w:rsidRDefault="00707538" w:rsidP="00707538">
      <w:pPr>
        <w:pStyle w:val="REG-P1"/>
        <w:rPr>
          <w:szCs w:val="21"/>
        </w:rPr>
      </w:pPr>
      <w:r w:rsidRPr="00124D08">
        <w:rPr>
          <w:b/>
          <w:szCs w:val="21"/>
        </w:rPr>
        <w:t>6B.</w:t>
      </w:r>
      <w:r w:rsidRPr="00124D08">
        <w:rPr>
          <w:szCs w:val="21"/>
        </w:rPr>
        <w:t xml:space="preserve"> </w:t>
      </w:r>
      <w:r w:rsidRPr="00124D08">
        <w:rPr>
          <w:szCs w:val="21"/>
        </w:rPr>
        <w:tab/>
        <w:t xml:space="preserve">(1) </w:t>
      </w:r>
      <w:r w:rsidRPr="00124D08">
        <w:rPr>
          <w:szCs w:val="21"/>
        </w:rPr>
        <w:tab/>
        <w:t>No person shall import an unpolished diamond into Namibia unless -</w:t>
      </w:r>
    </w:p>
    <w:p w14:paraId="65C802E4" w14:textId="77777777" w:rsidR="00707538" w:rsidRPr="00124D08" w:rsidRDefault="00707538" w:rsidP="00707538">
      <w:pPr>
        <w:autoSpaceDE w:val="0"/>
        <w:autoSpaceDN w:val="0"/>
        <w:adjustRightInd w:val="0"/>
        <w:rPr>
          <w:rFonts w:cs="Times New Roman"/>
          <w:sz w:val="21"/>
          <w:szCs w:val="21"/>
        </w:rPr>
      </w:pPr>
    </w:p>
    <w:p w14:paraId="4523D632" w14:textId="77777777" w:rsidR="00707538" w:rsidRPr="00124D08" w:rsidRDefault="00707538" w:rsidP="00707538">
      <w:pPr>
        <w:pStyle w:val="REG-Pa"/>
      </w:pPr>
      <w:r w:rsidRPr="00124D08">
        <w:t xml:space="preserve">(a) </w:t>
      </w:r>
      <w:r w:rsidRPr="00124D08">
        <w:tab/>
        <w:t>the person by whom the diamond is imported is the holder of a permit issued in accordance with regulation 6 authorising such import;</w:t>
      </w:r>
    </w:p>
    <w:p w14:paraId="0ADD0F30" w14:textId="77777777" w:rsidR="00707538" w:rsidRPr="00124D08" w:rsidRDefault="00707538" w:rsidP="00707538">
      <w:pPr>
        <w:pStyle w:val="REG-Pa"/>
      </w:pPr>
    </w:p>
    <w:p w14:paraId="5D9C61CD" w14:textId="77777777" w:rsidR="00707538" w:rsidRPr="00124D08" w:rsidRDefault="00707538" w:rsidP="00707538">
      <w:pPr>
        <w:pStyle w:val="REG-Pa"/>
      </w:pPr>
      <w:r w:rsidRPr="00124D08">
        <w:t xml:space="preserve">(b) </w:t>
      </w:r>
      <w:r w:rsidRPr="00124D08">
        <w:tab/>
        <w:t>the diamond is imported from a Participant;</w:t>
      </w:r>
    </w:p>
    <w:p w14:paraId="5360EC9C" w14:textId="77777777" w:rsidR="00707538" w:rsidRPr="00124D08" w:rsidRDefault="00707538" w:rsidP="00707538">
      <w:pPr>
        <w:pStyle w:val="REG-Pa"/>
      </w:pPr>
    </w:p>
    <w:p w14:paraId="4861EF2B" w14:textId="2C17681A" w:rsidR="00707538" w:rsidRPr="00124D08" w:rsidRDefault="00707538" w:rsidP="00707538">
      <w:pPr>
        <w:pStyle w:val="REG-Pa"/>
      </w:pPr>
      <w:r w:rsidRPr="00124D08">
        <w:t xml:space="preserve">(c) </w:t>
      </w:r>
      <w:r w:rsidRPr="00124D08">
        <w:tab/>
        <w:t>a valid Kimberley Process Certificate has been issued and validated in respect of the diamond by the Participant</w:t>
      </w:r>
      <w:r w:rsidR="000A7D55" w:rsidRPr="00124D08">
        <w:t>’</w:t>
      </w:r>
      <w:r w:rsidRPr="00124D08">
        <w:t>s Exporting Authority;</w:t>
      </w:r>
    </w:p>
    <w:p w14:paraId="70211DEF" w14:textId="77777777" w:rsidR="00707538" w:rsidRPr="00124D08" w:rsidRDefault="00707538" w:rsidP="00707538">
      <w:pPr>
        <w:pStyle w:val="REG-Pa"/>
      </w:pPr>
    </w:p>
    <w:p w14:paraId="41864772" w14:textId="77777777" w:rsidR="00707538" w:rsidRPr="00124D08" w:rsidRDefault="00707538" w:rsidP="00707538">
      <w:pPr>
        <w:pStyle w:val="REG-Pa"/>
      </w:pPr>
      <w:r w:rsidRPr="00124D08">
        <w:t xml:space="preserve">(d) </w:t>
      </w:r>
      <w:r w:rsidRPr="00124D08">
        <w:tab/>
        <w:t>adequate arrangements have been made for the examination of the consignment by the Namibian Importing Authority.</w:t>
      </w:r>
    </w:p>
    <w:p w14:paraId="576FB05D" w14:textId="77777777" w:rsidR="00707538" w:rsidRPr="00124D08" w:rsidRDefault="00707538" w:rsidP="00707538">
      <w:pPr>
        <w:pStyle w:val="REG-P0"/>
        <w:rPr>
          <w:b/>
          <w:szCs w:val="21"/>
        </w:rPr>
      </w:pPr>
    </w:p>
    <w:p w14:paraId="72CDB25A" w14:textId="77777777" w:rsidR="00707538" w:rsidRPr="00124D08" w:rsidRDefault="00707538" w:rsidP="00707538">
      <w:pPr>
        <w:pStyle w:val="REG-P1"/>
      </w:pPr>
      <w:r w:rsidRPr="00124D08">
        <w:t xml:space="preserve">(2) </w:t>
      </w:r>
      <w:r w:rsidRPr="00124D08">
        <w:tab/>
        <w:t>Upon examination of a consignment containing an unpolished diamond, the Namibian Importing Authority must ensure that -</w:t>
      </w:r>
    </w:p>
    <w:p w14:paraId="58402D57" w14:textId="77777777" w:rsidR="00707538" w:rsidRPr="00124D08" w:rsidRDefault="00707538" w:rsidP="00707538">
      <w:pPr>
        <w:pStyle w:val="REG-P1"/>
      </w:pPr>
    </w:p>
    <w:p w14:paraId="31184C2E" w14:textId="77777777" w:rsidR="00707538" w:rsidRPr="00124D08" w:rsidRDefault="00707538" w:rsidP="00707538">
      <w:pPr>
        <w:pStyle w:val="REG-Pa"/>
        <w:rPr>
          <w:szCs w:val="20"/>
        </w:rPr>
      </w:pPr>
      <w:r w:rsidRPr="00124D08">
        <w:t xml:space="preserve">(a) </w:t>
      </w:r>
      <w:r w:rsidRPr="00124D08">
        <w:tab/>
        <w:t xml:space="preserve">the parcel in which the diamond is contained on import is accompanied by a valid Kimberley Process Certificate referred to in subregulation </w:t>
      </w:r>
      <w:r w:rsidRPr="00124D08">
        <w:rPr>
          <w:szCs w:val="20"/>
        </w:rPr>
        <w:t>(l)(c);</w:t>
      </w:r>
    </w:p>
    <w:p w14:paraId="0C2F57EE" w14:textId="77777777" w:rsidR="00707538" w:rsidRPr="00124D08" w:rsidRDefault="00707538" w:rsidP="00707538">
      <w:pPr>
        <w:pStyle w:val="REG-Pa"/>
        <w:rPr>
          <w:szCs w:val="20"/>
        </w:rPr>
      </w:pPr>
    </w:p>
    <w:p w14:paraId="0F4D096D" w14:textId="66969C65" w:rsidR="00707538" w:rsidRPr="00124D08" w:rsidRDefault="00707538" w:rsidP="00707538">
      <w:pPr>
        <w:pStyle w:val="REG-Pa"/>
      </w:pPr>
      <w:r w:rsidRPr="00124D08">
        <w:t xml:space="preserve">(b) </w:t>
      </w:r>
      <w:r w:rsidRPr="00124D08">
        <w:tab/>
        <w:t>the container in which the diamond is contained has been properly sealed by the Participant</w:t>
      </w:r>
      <w:r w:rsidR="000A7D55" w:rsidRPr="00124D08">
        <w:t>’</w:t>
      </w:r>
      <w:r w:rsidRPr="00124D08">
        <w:t>s Exporting Authority and has not been tampered with; and</w:t>
      </w:r>
    </w:p>
    <w:p w14:paraId="196F4469" w14:textId="77777777" w:rsidR="00707538" w:rsidRPr="00124D08" w:rsidRDefault="00707538" w:rsidP="00707538">
      <w:pPr>
        <w:pStyle w:val="REG-Pa"/>
      </w:pPr>
    </w:p>
    <w:p w14:paraId="5CA03141" w14:textId="77777777" w:rsidR="00707538" w:rsidRPr="00124D08" w:rsidRDefault="00707538" w:rsidP="00707538">
      <w:pPr>
        <w:pStyle w:val="REG-Pa"/>
      </w:pPr>
      <w:r w:rsidRPr="00124D08">
        <w:t xml:space="preserve">(c) </w:t>
      </w:r>
      <w:r w:rsidRPr="00124D08">
        <w:tab/>
        <w:t>the content of the container is inspected to ascertain whether the diamond conforms with the details in the accompanying Kimberley Process Certificate.</w:t>
      </w:r>
    </w:p>
    <w:p w14:paraId="088E84E6" w14:textId="77777777" w:rsidR="00707538" w:rsidRPr="00124D08" w:rsidRDefault="00707538" w:rsidP="00707538">
      <w:pPr>
        <w:pStyle w:val="REG-P1"/>
      </w:pPr>
    </w:p>
    <w:p w14:paraId="5E8D2FD0" w14:textId="3E428E04" w:rsidR="00707538" w:rsidRPr="00124D08" w:rsidRDefault="00707538" w:rsidP="00707538">
      <w:pPr>
        <w:pStyle w:val="REG-P1"/>
      </w:pPr>
      <w:r w:rsidRPr="00124D08">
        <w:t xml:space="preserve">(3) </w:t>
      </w:r>
      <w:r w:rsidRPr="00124D08">
        <w:tab/>
        <w:t>A consignment must be returned to the Participant</w:t>
      </w:r>
      <w:r w:rsidR="000A7D55" w:rsidRPr="00124D08">
        <w:t>’</w:t>
      </w:r>
      <w:r w:rsidRPr="00124D08">
        <w:t>s Exporting Authority if, in the opinion of the Namibian Importing Authority, it has been tampered with.</w:t>
      </w:r>
    </w:p>
    <w:p w14:paraId="69702A9B" w14:textId="77777777" w:rsidR="00707538" w:rsidRPr="00124D08" w:rsidRDefault="00707538" w:rsidP="00707538">
      <w:pPr>
        <w:pStyle w:val="REG-P1"/>
      </w:pPr>
    </w:p>
    <w:p w14:paraId="0F1F79AB" w14:textId="77777777" w:rsidR="00707538" w:rsidRPr="00124D08" w:rsidRDefault="00707538" w:rsidP="00707538">
      <w:pPr>
        <w:pStyle w:val="REG-P1"/>
      </w:pPr>
      <w:r w:rsidRPr="00124D08">
        <w:t xml:space="preserve">(4) </w:t>
      </w:r>
      <w:r w:rsidRPr="00124D08">
        <w:tab/>
        <w:t>Upon being satisfied in respect of the matters referred to in subregulations (1) and (2), the Namibian Importing Authority must release the unpolished diamond to the person authorised to import the diamond and furnish that person with an authenticated copy of the Kimberley Process Certificate in respect of the diamond imported.</w:t>
      </w:r>
    </w:p>
    <w:p w14:paraId="458B442D" w14:textId="77777777" w:rsidR="001E14C4" w:rsidRPr="00124D08" w:rsidRDefault="001E14C4" w:rsidP="00707538">
      <w:pPr>
        <w:pStyle w:val="REG-P1"/>
      </w:pPr>
    </w:p>
    <w:p w14:paraId="0AC34EE3" w14:textId="77777777" w:rsidR="00707538" w:rsidRPr="00124D08" w:rsidRDefault="00707538" w:rsidP="00707538">
      <w:pPr>
        <w:pStyle w:val="REG-P1"/>
      </w:pPr>
      <w:r w:rsidRPr="00124D08">
        <w:t xml:space="preserve">(5) </w:t>
      </w:r>
      <w:r w:rsidRPr="00124D08">
        <w:tab/>
        <w:t>Particulars of every unpolished diamond relea</w:t>
      </w:r>
      <w:r w:rsidR="001E14C4" w:rsidRPr="00124D08">
        <w:t>sed in terms of subregulation (</w:t>
      </w:r>
      <w:r w:rsidRPr="00124D08">
        <w:t>4) must be recorded forthwith in the appropriate register maintained by the Namibian Importing Authority for that purpose.</w:t>
      </w:r>
    </w:p>
    <w:p w14:paraId="01B61A75" w14:textId="77777777" w:rsidR="00707538" w:rsidRPr="00124D08" w:rsidRDefault="00707538" w:rsidP="00707538">
      <w:pPr>
        <w:pStyle w:val="REG-P1"/>
      </w:pPr>
    </w:p>
    <w:p w14:paraId="4221B2A0" w14:textId="65F06ABC" w:rsidR="00707538" w:rsidRPr="00124D08" w:rsidRDefault="00707538" w:rsidP="00707538">
      <w:pPr>
        <w:pStyle w:val="REG-P1"/>
      </w:pPr>
      <w:r w:rsidRPr="00124D08">
        <w:t xml:space="preserve">(6) </w:t>
      </w:r>
      <w:r w:rsidRPr="00124D08">
        <w:tab/>
        <w:t>Details of the consignment must be confirmed by the Namibian Importing Authority with the relevant Participant</w:t>
      </w:r>
      <w:r w:rsidR="000A7D55" w:rsidRPr="00124D08">
        <w:t>’</w:t>
      </w:r>
      <w:r w:rsidRPr="00124D08">
        <w:t xml:space="preserve">s Exporting Authority. </w:t>
      </w:r>
    </w:p>
    <w:p w14:paraId="21CE7FD7" w14:textId="77777777" w:rsidR="00707538" w:rsidRPr="00124D08" w:rsidRDefault="00707538" w:rsidP="00707538">
      <w:pPr>
        <w:pStyle w:val="REG-P1"/>
      </w:pPr>
    </w:p>
    <w:p w14:paraId="0A0B322D" w14:textId="77777777" w:rsidR="00707538" w:rsidRPr="00124D08" w:rsidRDefault="00707538" w:rsidP="00707538">
      <w:pPr>
        <w:pStyle w:val="REG-P1"/>
      </w:pPr>
      <w:r w:rsidRPr="00124D08">
        <w:t xml:space="preserve">(7) </w:t>
      </w:r>
      <w:r w:rsidRPr="00124D08">
        <w:tab/>
        <w:t>The original of the Kimberley Proce</w:t>
      </w:r>
      <w:r w:rsidR="001E14C4" w:rsidRPr="00124D08">
        <w:t xml:space="preserve">ss Certificate must be kept by </w:t>
      </w:r>
      <w:r w:rsidRPr="00124D08">
        <w:t>the Namibian Importing Authority for a minimum period of 3 years.</w:t>
      </w:r>
    </w:p>
    <w:p w14:paraId="6A909E5E" w14:textId="77777777" w:rsidR="00707538" w:rsidRPr="00124D08" w:rsidRDefault="00707538" w:rsidP="00707538">
      <w:pPr>
        <w:pStyle w:val="REG-P1"/>
      </w:pPr>
    </w:p>
    <w:p w14:paraId="49187AED" w14:textId="77777777" w:rsidR="008E243B" w:rsidRPr="00124D08" w:rsidRDefault="00CA2976" w:rsidP="008E243B">
      <w:pPr>
        <w:pStyle w:val="REG-Amend"/>
        <w:rPr>
          <w:szCs w:val="21"/>
        </w:rPr>
      </w:pPr>
      <w:r w:rsidRPr="00124D08">
        <w:rPr>
          <w:szCs w:val="21"/>
        </w:rPr>
        <w:t>[r</w:t>
      </w:r>
      <w:r w:rsidR="008E243B" w:rsidRPr="00124D08">
        <w:rPr>
          <w:szCs w:val="21"/>
        </w:rPr>
        <w:t>egulation 6B inserted by GN 104</w:t>
      </w:r>
      <w:r w:rsidRPr="00124D08">
        <w:rPr>
          <w:szCs w:val="21"/>
        </w:rPr>
        <w:t>/</w:t>
      </w:r>
      <w:r w:rsidR="008E243B" w:rsidRPr="00124D08">
        <w:rPr>
          <w:szCs w:val="21"/>
        </w:rPr>
        <w:t>2003]</w:t>
      </w:r>
    </w:p>
    <w:p w14:paraId="4B30BCD3" w14:textId="77777777" w:rsidR="008E243B" w:rsidRPr="00124D08" w:rsidRDefault="008E243B" w:rsidP="00707538">
      <w:pPr>
        <w:pStyle w:val="REG-P1"/>
      </w:pPr>
    </w:p>
    <w:p w14:paraId="27C8C59E" w14:textId="77777777" w:rsidR="00707538" w:rsidRPr="00124D08" w:rsidRDefault="00707538" w:rsidP="00707538">
      <w:pPr>
        <w:pStyle w:val="REG-P0"/>
        <w:rPr>
          <w:b/>
          <w:szCs w:val="21"/>
        </w:rPr>
      </w:pPr>
      <w:r w:rsidRPr="00124D08">
        <w:rPr>
          <w:b/>
          <w:szCs w:val="21"/>
        </w:rPr>
        <w:t>Power of Minister with regard to unpolished diamond suspected of being exported or imported contrary to law</w:t>
      </w:r>
    </w:p>
    <w:p w14:paraId="5C520581" w14:textId="77777777" w:rsidR="00707538" w:rsidRPr="00124D08" w:rsidRDefault="00707538" w:rsidP="00707538">
      <w:pPr>
        <w:pStyle w:val="REG-P0"/>
        <w:rPr>
          <w:b/>
          <w:szCs w:val="21"/>
        </w:rPr>
      </w:pPr>
    </w:p>
    <w:p w14:paraId="51AA0E2A" w14:textId="77777777" w:rsidR="00707538" w:rsidRPr="00124D08" w:rsidRDefault="00707538" w:rsidP="00707538">
      <w:pPr>
        <w:pStyle w:val="REG-P1"/>
      </w:pPr>
      <w:r w:rsidRPr="00124D08">
        <w:rPr>
          <w:b/>
        </w:rPr>
        <w:t>6C.</w:t>
      </w:r>
      <w:r w:rsidRPr="00124D08">
        <w:t xml:space="preserve"> </w:t>
      </w:r>
      <w:r w:rsidRPr="00124D08">
        <w:tab/>
        <w:t xml:space="preserve">(1) </w:t>
      </w:r>
      <w:r w:rsidRPr="00124D08">
        <w:tab/>
        <w:t>Should the Minister be of the opinion that the provisions of regulation 6A or 6B have not been complied with or suspect that an unpolished diamond in a consignment has been acquired unlawfully, the Minister may retain such unpolished diamond and -</w:t>
      </w:r>
    </w:p>
    <w:p w14:paraId="03EE351B" w14:textId="77777777" w:rsidR="00707538" w:rsidRPr="00124D08" w:rsidRDefault="00707538" w:rsidP="00707538">
      <w:pPr>
        <w:pStyle w:val="REG-P1"/>
      </w:pPr>
    </w:p>
    <w:p w14:paraId="64780A19" w14:textId="77777777" w:rsidR="00707538" w:rsidRPr="00124D08" w:rsidRDefault="00707538" w:rsidP="00707538">
      <w:pPr>
        <w:pStyle w:val="REG-Pa"/>
      </w:pPr>
      <w:r w:rsidRPr="00124D08">
        <w:t>(a)</w:t>
      </w:r>
      <w:r w:rsidRPr="00124D08">
        <w:tab/>
        <w:t xml:space="preserve"> inform the exporter or importer of its retention; and</w:t>
      </w:r>
    </w:p>
    <w:p w14:paraId="6C28513F" w14:textId="77777777" w:rsidR="00707538" w:rsidRPr="00124D08" w:rsidRDefault="00707538" w:rsidP="00707538">
      <w:pPr>
        <w:pStyle w:val="REG-Pa"/>
      </w:pPr>
    </w:p>
    <w:p w14:paraId="61C1DADE" w14:textId="77777777" w:rsidR="00707538" w:rsidRPr="00124D08" w:rsidRDefault="00707538" w:rsidP="00707538">
      <w:pPr>
        <w:pStyle w:val="REG-Pa"/>
      </w:pPr>
      <w:r w:rsidRPr="00124D08">
        <w:t xml:space="preserve">(b) </w:t>
      </w:r>
      <w:r w:rsidRPr="00124D08">
        <w:tab/>
        <w:t>request the exporter or importer to provide proof and reasons as to why that diamond should not be retained.</w:t>
      </w:r>
    </w:p>
    <w:p w14:paraId="64F64F96" w14:textId="77777777" w:rsidR="00707538" w:rsidRPr="00124D08" w:rsidRDefault="00707538" w:rsidP="00707538">
      <w:pPr>
        <w:pStyle w:val="REG-Pa"/>
      </w:pPr>
    </w:p>
    <w:p w14:paraId="58581EA2" w14:textId="77777777" w:rsidR="00707538" w:rsidRPr="00124D08" w:rsidRDefault="00707538" w:rsidP="00707538">
      <w:pPr>
        <w:pStyle w:val="REG-P1"/>
        <w:rPr>
          <w:szCs w:val="21"/>
        </w:rPr>
      </w:pPr>
      <w:r w:rsidRPr="00124D08">
        <w:rPr>
          <w:szCs w:val="21"/>
        </w:rPr>
        <w:t xml:space="preserve">(2) </w:t>
      </w:r>
      <w:r w:rsidRPr="00124D08">
        <w:rPr>
          <w:szCs w:val="21"/>
        </w:rPr>
        <w:tab/>
        <w:t>Should the proof and reasons provided in accordance with subregulation (l)(b) be acceptable, the Minister must -</w:t>
      </w:r>
    </w:p>
    <w:p w14:paraId="479C1155" w14:textId="77777777" w:rsidR="00707538" w:rsidRPr="00124D08" w:rsidRDefault="00707538" w:rsidP="00707538">
      <w:pPr>
        <w:pStyle w:val="REG-P1"/>
        <w:rPr>
          <w:szCs w:val="21"/>
        </w:rPr>
      </w:pPr>
    </w:p>
    <w:p w14:paraId="4951B39C" w14:textId="77777777" w:rsidR="00707538" w:rsidRPr="00124D08" w:rsidRDefault="00707538" w:rsidP="00707538">
      <w:pPr>
        <w:pStyle w:val="REG-Pa"/>
        <w:rPr>
          <w:szCs w:val="21"/>
        </w:rPr>
      </w:pPr>
      <w:r w:rsidRPr="00124D08">
        <w:rPr>
          <w:szCs w:val="21"/>
        </w:rPr>
        <w:t>(a)</w:t>
      </w:r>
      <w:r w:rsidRPr="00124D08">
        <w:rPr>
          <w:szCs w:val="21"/>
        </w:rPr>
        <w:tab/>
        <w:t xml:space="preserve"> in the case of an exporter, release that diamond for export in terms of section 45(4)(a) of the Act; or</w:t>
      </w:r>
    </w:p>
    <w:p w14:paraId="5E643752" w14:textId="77777777" w:rsidR="00707538" w:rsidRPr="00124D08" w:rsidRDefault="00707538" w:rsidP="00707538">
      <w:pPr>
        <w:pStyle w:val="REG-Pa"/>
        <w:rPr>
          <w:szCs w:val="21"/>
        </w:rPr>
      </w:pPr>
    </w:p>
    <w:p w14:paraId="45AB21DA" w14:textId="77777777" w:rsidR="00707538" w:rsidRPr="00124D08" w:rsidRDefault="00707538" w:rsidP="00707538">
      <w:pPr>
        <w:pStyle w:val="REG-Pa"/>
        <w:rPr>
          <w:szCs w:val="21"/>
        </w:rPr>
      </w:pPr>
      <w:r w:rsidRPr="00124D08">
        <w:rPr>
          <w:szCs w:val="21"/>
        </w:rPr>
        <w:t xml:space="preserve">(b) </w:t>
      </w:r>
      <w:r w:rsidRPr="00124D08">
        <w:rPr>
          <w:szCs w:val="21"/>
        </w:rPr>
        <w:tab/>
        <w:t>in the case of an importer, release that diamond in ac</w:t>
      </w:r>
      <w:r w:rsidR="001E14C4" w:rsidRPr="00124D08">
        <w:rPr>
          <w:szCs w:val="21"/>
        </w:rPr>
        <w:t>cordance with subregulation 6B(</w:t>
      </w:r>
      <w:r w:rsidRPr="00124D08">
        <w:rPr>
          <w:szCs w:val="21"/>
        </w:rPr>
        <w:t>4).</w:t>
      </w:r>
    </w:p>
    <w:p w14:paraId="513E7299" w14:textId="77777777" w:rsidR="00707538" w:rsidRPr="00124D08" w:rsidRDefault="00707538" w:rsidP="00707538">
      <w:pPr>
        <w:pStyle w:val="REG-Pa"/>
        <w:rPr>
          <w:szCs w:val="21"/>
        </w:rPr>
      </w:pPr>
    </w:p>
    <w:p w14:paraId="63BF3F95" w14:textId="77777777" w:rsidR="00707538" w:rsidRPr="00124D08" w:rsidRDefault="00707538" w:rsidP="00707538">
      <w:pPr>
        <w:pStyle w:val="REG-P1"/>
        <w:rPr>
          <w:szCs w:val="21"/>
        </w:rPr>
      </w:pPr>
      <w:r w:rsidRPr="00124D08">
        <w:rPr>
          <w:szCs w:val="21"/>
        </w:rPr>
        <w:t xml:space="preserve">(3) </w:t>
      </w:r>
      <w:r w:rsidRPr="00124D08">
        <w:rPr>
          <w:szCs w:val="21"/>
        </w:rPr>
        <w:tab/>
        <w:t>If the Minister is not satisfied with the proof and reasons provided in accordance with subregulation 1(b), the Minister must -</w:t>
      </w:r>
    </w:p>
    <w:p w14:paraId="3AF71577" w14:textId="77777777" w:rsidR="00707538" w:rsidRPr="00124D08" w:rsidRDefault="00707538" w:rsidP="00707538">
      <w:pPr>
        <w:pStyle w:val="REG-P1"/>
        <w:rPr>
          <w:szCs w:val="21"/>
        </w:rPr>
      </w:pPr>
    </w:p>
    <w:p w14:paraId="33FF4402" w14:textId="77777777" w:rsidR="00707538" w:rsidRPr="00124D08" w:rsidRDefault="00707538" w:rsidP="00707538">
      <w:pPr>
        <w:pStyle w:val="REG-Pa"/>
        <w:rPr>
          <w:szCs w:val="21"/>
        </w:rPr>
      </w:pPr>
      <w:r w:rsidRPr="00124D08">
        <w:rPr>
          <w:szCs w:val="21"/>
        </w:rPr>
        <w:t xml:space="preserve">(a) </w:t>
      </w:r>
      <w:r w:rsidRPr="00124D08">
        <w:rPr>
          <w:szCs w:val="21"/>
        </w:rPr>
        <w:tab/>
        <w:t>inform the person intending to export or import the diamond thereof; and</w:t>
      </w:r>
    </w:p>
    <w:p w14:paraId="62E0C908" w14:textId="77777777" w:rsidR="00707538" w:rsidRPr="00124D08" w:rsidRDefault="00707538" w:rsidP="00707538">
      <w:pPr>
        <w:pStyle w:val="REG-Pa"/>
        <w:rPr>
          <w:szCs w:val="21"/>
        </w:rPr>
      </w:pPr>
    </w:p>
    <w:p w14:paraId="648D1C9C" w14:textId="77777777" w:rsidR="00707538" w:rsidRPr="00124D08" w:rsidRDefault="00707538" w:rsidP="00707538">
      <w:pPr>
        <w:pStyle w:val="REG-Pa"/>
        <w:rPr>
          <w:szCs w:val="21"/>
        </w:rPr>
      </w:pPr>
      <w:r w:rsidRPr="00124D08">
        <w:rPr>
          <w:szCs w:val="21"/>
        </w:rPr>
        <w:t xml:space="preserve">(b) </w:t>
      </w:r>
      <w:r w:rsidRPr="00124D08">
        <w:rPr>
          <w:szCs w:val="21"/>
        </w:rPr>
        <w:tab/>
        <w:t>cause an investigation to be conducted.</w:t>
      </w:r>
    </w:p>
    <w:p w14:paraId="148F6B4F" w14:textId="77777777" w:rsidR="00707538" w:rsidRPr="00124D08" w:rsidRDefault="00707538" w:rsidP="00707538">
      <w:pPr>
        <w:pStyle w:val="REG-Pa"/>
        <w:rPr>
          <w:szCs w:val="21"/>
        </w:rPr>
      </w:pPr>
    </w:p>
    <w:p w14:paraId="5D1478FC" w14:textId="77777777" w:rsidR="00707538" w:rsidRPr="00124D08" w:rsidRDefault="00707538" w:rsidP="00707538">
      <w:pPr>
        <w:pStyle w:val="REG-P1"/>
        <w:rPr>
          <w:szCs w:val="21"/>
        </w:rPr>
      </w:pPr>
      <w:r w:rsidRPr="00124D08">
        <w:rPr>
          <w:szCs w:val="21"/>
        </w:rPr>
        <w:t xml:space="preserve">(4) </w:t>
      </w:r>
      <w:r w:rsidRPr="00124D08">
        <w:rPr>
          <w:szCs w:val="21"/>
        </w:rPr>
        <w:tab/>
        <w:t>Upon completion of the investigation, the Minister may take any appropriate action according to law, which may include -</w:t>
      </w:r>
    </w:p>
    <w:p w14:paraId="757239BB" w14:textId="77777777" w:rsidR="00707538" w:rsidRPr="00124D08" w:rsidRDefault="00707538" w:rsidP="00707538">
      <w:pPr>
        <w:pStyle w:val="REG-P1"/>
        <w:rPr>
          <w:szCs w:val="21"/>
        </w:rPr>
      </w:pPr>
    </w:p>
    <w:p w14:paraId="3A1DA123" w14:textId="77777777" w:rsidR="00707538" w:rsidRPr="00124D08" w:rsidRDefault="00707538" w:rsidP="00707538">
      <w:pPr>
        <w:pStyle w:val="REG-Pa"/>
        <w:rPr>
          <w:szCs w:val="21"/>
        </w:rPr>
      </w:pPr>
      <w:r w:rsidRPr="00124D08">
        <w:rPr>
          <w:szCs w:val="21"/>
        </w:rPr>
        <w:t xml:space="preserve">(a) </w:t>
      </w:r>
      <w:r w:rsidRPr="00124D08">
        <w:rPr>
          <w:szCs w:val="21"/>
        </w:rPr>
        <w:tab/>
        <w:t>the return of the unpolished diamond to the rightful owner thereof;</w:t>
      </w:r>
    </w:p>
    <w:p w14:paraId="1DBB8C44" w14:textId="77777777" w:rsidR="00707538" w:rsidRPr="00124D08" w:rsidRDefault="00707538" w:rsidP="00707538">
      <w:pPr>
        <w:pStyle w:val="REG-Pa"/>
        <w:rPr>
          <w:szCs w:val="21"/>
        </w:rPr>
      </w:pPr>
    </w:p>
    <w:p w14:paraId="3F00CA4B" w14:textId="77777777" w:rsidR="00707538" w:rsidRPr="00124D08" w:rsidRDefault="00707538" w:rsidP="00707538">
      <w:pPr>
        <w:pStyle w:val="REG-Pa"/>
        <w:rPr>
          <w:szCs w:val="21"/>
        </w:rPr>
      </w:pPr>
      <w:r w:rsidRPr="00124D08">
        <w:rPr>
          <w:szCs w:val="21"/>
        </w:rPr>
        <w:t xml:space="preserve">(b) </w:t>
      </w:r>
      <w:r w:rsidRPr="00124D08">
        <w:rPr>
          <w:szCs w:val="21"/>
        </w:rPr>
        <w:tab/>
        <w:t>the return of the unpolished diamond to the country of origin; or</w:t>
      </w:r>
    </w:p>
    <w:p w14:paraId="1C5D84ED" w14:textId="77777777" w:rsidR="00707538" w:rsidRPr="00124D08" w:rsidRDefault="00707538" w:rsidP="00707538">
      <w:pPr>
        <w:pStyle w:val="REG-Pa"/>
        <w:rPr>
          <w:szCs w:val="21"/>
        </w:rPr>
      </w:pPr>
    </w:p>
    <w:p w14:paraId="4AC13E3B" w14:textId="77777777" w:rsidR="00707538" w:rsidRPr="00124D08" w:rsidRDefault="00707538" w:rsidP="00707538">
      <w:pPr>
        <w:pStyle w:val="REG-Pa"/>
        <w:rPr>
          <w:szCs w:val="21"/>
        </w:rPr>
      </w:pPr>
      <w:r w:rsidRPr="00124D08">
        <w:rPr>
          <w:szCs w:val="21"/>
        </w:rPr>
        <w:t xml:space="preserve">(c) </w:t>
      </w:r>
      <w:r w:rsidRPr="00124D08">
        <w:rPr>
          <w:szCs w:val="21"/>
        </w:rPr>
        <w:tab/>
        <w:t>referral of the matter to an appropriate law enforcement authority.</w:t>
      </w:r>
    </w:p>
    <w:p w14:paraId="727D37DF" w14:textId="77777777" w:rsidR="00707538" w:rsidRPr="00124D08" w:rsidRDefault="00707538" w:rsidP="00707538">
      <w:pPr>
        <w:pStyle w:val="REG-Pa"/>
        <w:rPr>
          <w:szCs w:val="21"/>
        </w:rPr>
      </w:pPr>
    </w:p>
    <w:p w14:paraId="48D54911" w14:textId="77777777" w:rsidR="008E243B" w:rsidRPr="00124D08" w:rsidRDefault="00CA2976" w:rsidP="008E243B">
      <w:pPr>
        <w:pStyle w:val="REG-Amend"/>
        <w:rPr>
          <w:szCs w:val="21"/>
        </w:rPr>
      </w:pPr>
      <w:r w:rsidRPr="00124D08">
        <w:rPr>
          <w:szCs w:val="21"/>
        </w:rPr>
        <w:t>[r</w:t>
      </w:r>
      <w:r w:rsidR="008E243B" w:rsidRPr="00124D08">
        <w:rPr>
          <w:szCs w:val="21"/>
        </w:rPr>
        <w:t>egulation 6C inserted by GN 104</w:t>
      </w:r>
      <w:r w:rsidRPr="00124D08">
        <w:rPr>
          <w:szCs w:val="21"/>
        </w:rPr>
        <w:t>/</w:t>
      </w:r>
      <w:r w:rsidR="008E243B" w:rsidRPr="00124D08">
        <w:rPr>
          <w:szCs w:val="21"/>
        </w:rPr>
        <w:t>2003]</w:t>
      </w:r>
    </w:p>
    <w:p w14:paraId="3960F01C" w14:textId="77777777" w:rsidR="008E243B" w:rsidRPr="00124D08" w:rsidRDefault="008E243B" w:rsidP="00707538">
      <w:pPr>
        <w:pStyle w:val="REG-Pa"/>
        <w:rPr>
          <w:szCs w:val="21"/>
        </w:rPr>
      </w:pPr>
    </w:p>
    <w:p w14:paraId="56E84154" w14:textId="77777777" w:rsidR="001100A2" w:rsidRPr="00124D08" w:rsidRDefault="001100A2" w:rsidP="001100A2">
      <w:pPr>
        <w:pStyle w:val="REG-P0"/>
        <w:rPr>
          <w:b/>
          <w:szCs w:val="21"/>
        </w:rPr>
      </w:pPr>
      <w:r w:rsidRPr="00124D08">
        <w:rPr>
          <w:b/>
          <w:szCs w:val="21"/>
        </w:rPr>
        <w:t>Fees for permits</w:t>
      </w:r>
    </w:p>
    <w:p w14:paraId="271F2795" w14:textId="77777777" w:rsidR="001100A2" w:rsidRPr="00124D08" w:rsidRDefault="001100A2" w:rsidP="001100A2">
      <w:pPr>
        <w:pStyle w:val="REG-P1"/>
      </w:pPr>
    </w:p>
    <w:p w14:paraId="713E4077" w14:textId="77777777" w:rsidR="001100A2" w:rsidRPr="00124D08" w:rsidRDefault="001100A2" w:rsidP="001100A2">
      <w:pPr>
        <w:pStyle w:val="REG-P1"/>
      </w:pPr>
      <w:r w:rsidRPr="00124D08">
        <w:rPr>
          <w:b/>
          <w:szCs w:val="21"/>
        </w:rPr>
        <w:t>7.</w:t>
      </w:r>
      <w:r w:rsidRPr="00124D08">
        <w:rPr>
          <w:szCs w:val="21"/>
        </w:rPr>
        <w:tab/>
      </w:r>
      <w:r w:rsidRPr="00124D08">
        <w:t>An application in terms of section 28 of the Act for a permit referred to in section 27(a),</w:t>
      </w:r>
      <w:r w:rsidR="00CA2976" w:rsidRPr="00124D08">
        <w:t xml:space="preserve"> </w:t>
      </w:r>
      <w:r w:rsidRPr="00124D08">
        <w:t>(b),</w:t>
      </w:r>
      <w:r w:rsidR="00CA2976" w:rsidRPr="00124D08">
        <w:t xml:space="preserve"> </w:t>
      </w:r>
      <w:r w:rsidRPr="00124D08">
        <w:t>(c),</w:t>
      </w:r>
      <w:r w:rsidR="00CA2976" w:rsidRPr="00124D08">
        <w:t xml:space="preserve"> </w:t>
      </w:r>
      <w:r w:rsidRPr="00124D08">
        <w:t>(d),</w:t>
      </w:r>
      <w:r w:rsidR="00CA2976" w:rsidRPr="00124D08">
        <w:t xml:space="preserve"> </w:t>
      </w:r>
      <w:r w:rsidRPr="00124D08">
        <w:t>(e),</w:t>
      </w:r>
      <w:r w:rsidR="00CA2976" w:rsidRPr="00124D08">
        <w:t xml:space="preserve"> </w:t>
      </w:r>
      <w:r w:rsidRPr="00124D08">
        <w:t>(f),</w:t>
      </w:r>
      <w:r w:rsidR="00CA2976" w:rsidRPr="00124D08">
        <w:t xml:space="preserve"> </w:t>
      </w:r>
      <w:r w:rsidRPr="00124D08">
        <w:t>(g),</w:t>
      </w:r>
      <w:r w:rsidR="00CA2976" w:rsidRPr="00124D08">
        <w:t xml:space="preserve"> </w:t>
      </w:r>
      <w:r w:rsidRPr="00124D08">
        <w:t>(h),</w:t>
      </w:r>
      <w:r w:rsidR="00CA2976" w:rsidRPr="00124D08">
        <w:t xml:space="preserve"> </w:t>
      </w:r>
      <w:r w:rsidRPr="00124D08">
        <w:t>(i) or (j) of the Act shall be accompanied by a non-refundable fee as set out in Annexure B.</w:t>
      </w:r>
    </w:p>
    <w:p w14:paraId="7C3BFE0D" w14:textId="77777777" w:rsidR="001100A2" w:rsidRPr="00124D08" w:rsidRDefault="001100A2" w:rsidP="001100A2">
      <w:pPr>
        <w:pStyle w:val="REG-P0"/>
        <w:rPr>
          <w:b/>
        </w:rPr>
      </w:pPr>
    </w:p>
    <w:p w14:paraId="248E3D6C" w14:textId="77777777" w:rsidR="001100A2" w:rsidRPr="00124D08" w:rsidRDefault="001100A2" w:rsidP="001100A2">
      <w:pPr>
        <w:pStyle w:val="REG-P0"/>
        <w:rPr>
          <w:b/>
        </w:rPr>
      </w:pPr>
      <w:r w:rsidRPr="00124D08">
        <w:rPr>
          <w:b/>
        </w:rPr>
        <w:t>Certificate of approval of premises</w:t>
      </w:r>
    </w:p>
    <w:p w14:paraId="7FD72615" w14:textId="77777777" w:rsidR="001100A2" w:rsidRPr="00124D08" w:rsidRDefault="001100A2" w:rsidP="001100A2">
      <w:pPr>
        <w:pStyle w:val="REG-P0"/>
        <w:rPr>
          <w:b/>
        </w:rPr>
      </w:pPr>
    </w:p>
    <w:p w14:paraId="7BDCE943" w14:textId="77777777" w:rsidR="001100A2" w:rsidRPr="00124D08" w:rsidRDefault="001100A2" w:rsidP="001100A2">
      <w:pPr>
        <w:pStyle w:val="REG-P1"/>
        <w:rPr>
          <w:rFonts w:eastAsia="Arial"/>
          <w:szCs w:val="21"/>
        </w:rPr>
      </w:pPr>
      <w:r w:rsidRPr="00124D08">
        <w:rPr>
          <w:b/>
          <w:szCs w:val="21"/>
        </w:rPr>
        <w:t>8.</w:t>
      </w:r>
      <w:r w:rsidRPr="00124D08">
        <w:rPr>
          <w:szCs w:val="21"/>
        </w:rPr>
        <w:tab/>
      </w:r>
      <w:r w:rsidRPr="00124D08">
        <w:t xml:space="preserve">(1) </w:t>
      </w:r>
      <w:r w:rsidRPr="00124D08">
        <w:tab/>
        <w:t xml:space="preserve">A certificate of approval of premises on which unpolished diamonds may be sold or disposed of as referred to in section 38(1)(c) and issued in terms of section 39(4) of the Act shall be issued substantially in the form as set out in Form 7 of Annexure </w:t>
      </w:r>
      <w:r w:rsidRPr="00124D08">
        <w:rPr>
          <w:rFonts w:eastAsia="Arial"/>
          <w:szCs w:val="21"/>
        </w:rPr>
        <w:t>A.</w:t>
      </w:r>
    </w:p>
    <w:p w14:paraId="64EDB66F" w14:textId="77777777" w:rsidR="001100A2" w:rsidRPr="00124D08" w:rsidRDefault="001100A2" w:rsidP="001100A2">
      <w:pPr>
        <w:pStyle w:val="REG-P1"/>
      </w:pPr>
    </w:p>
    <w:p w14:paraId="0E7CAD59" w14:textId="77777777" w:rsidR="001100A2" w:rsidRPr="00124D08" w:rsidRDefault="001100A2" w:rsidP="001100A2">
      <w:pPr>
        <w:pStyle w:val="REG-P1"/>
        <w:rPr>
          <w:rFonts w:eastAsia="Arial"/>
          <w:szCs w:val="21"/>
        </w:rPr>
      </w:pPr>
      <w:r w:rsidRPr="00124D08">
        <w:t>(2)</w:t>
      </w:r>
      <w:r w:rsidRPr="00124D08">
        <w:tab/>
        <w:t xml:space="preserve">A certificate of approval of premises on which unpolished diamonds may be received or purchased as referred to in section 38(2)(c) and issued in terms of section 39(4) of the Act shall be issued substantially in the form as set out in Form 8 of Annexure </w:t>
      </w:r>
      <w:r w:rsidRPr="00124D08">
        <w:rPr>
          <w:rFonts w:eastAsia="Arial"/>
          <w:szCs w:val="21"/>
        </w:rPr>
        <w:t>A.</w:t>
      </w:r>
    </w:p>
    <w:p w14:paraId="6012EDD2" w14:textId="77777777" w:rsidR="001100A2" w:rsidRPr="00124D08" w:rsidRDefault="001100A2" w:rsidP="001100A2">
      <w:pPr>
        <w:pStyle w:val="REG-P1"/>
        <w:rPr>
          <w:szCs w:val="24"/>
        </w:rPr>
      </w:pPr>
    </w:p>
    <w:p w14:paraId="513A7DDC" w14:textId="77777777" w:rsidR="001100A2" w:rsidRPr="00124D08" w:rsidRDefault="001100A2" w:rsidP="001100A2">
      <w:pPr>
        <w:pStyle w:val="REG-P1"/>
        <w:rPr>
          <w:rFonts w:eastAsia="Arial"/>
          <w:szCs w:val="21"/>
        </w:rPr>
      </w:pPr>
      <w:r w:rsidRPr="00124D08">
        <w:t>(3)</w:t>
      </w:r>
      <w:r w:rsidRPr="00124D08">
        <w:tab/>
        <w:t xml:space="preserve">A certificate of approval of premises on which unpolished diamonds may be processed, or on which research or tests in connection with unpolished diamonds may be conducted, as referred to in section 40(1)(b) and issued in terms of section 41(2), read with section 39 of the Act, shall be issued substantially in the form as set out in Form 9 of Annexure </w:t>
      </w:r>
      <w:r w:rsidRPr="00124D08">
        <w:rPr>
          <w:rFonts w:eastAsia="Arial"/>
          <w:szCs w:val="21"/>
        </w:rPr>
        <w:t>A.</w:t>
      </w:r>
    </w:p>
    <w:p w14:paraId="4BFB4254" w14:textId="77777777" w:rsidR="001100A2" w:rsidRPr="00124D08" w:rsidRDefault="001100A2" w:rsidP="001100A2">
      <w:pPr>
        <w:pStyle w:val="REG-P0"/>
        <w:rPr>
          <w:b/>
        </w:rPr>
      </w:pPr>
    </w:p>
    <w:p w14:paraId="012C6F74" w14:textId="77777777" w:rsidR="001100A2" w:rsidRPr="00124D08" w:rsidRDefault="001100A2" w:rsidP="001100A2">
      <w:pPr>
        <w:pStyle w:val="REG-P0"/>
        <w:rPr>
          <w:b/>
        </w:rPr>
      </w:pPr>
      <w:r w:rsidRPr="00124D08">
        <w:rPr>
          <w:b/>
        </w:rPr>
        <w:t>Application for registration of authorized representative</w:t>
      </w:r>
    </w:p>
    <w:p w14:paraId="20BC6DF0" w14:textId="77777777" w:rsidR="001100A2" w:rsidRPr="00124D08" w:rsidRDefault="001100A2" w:rsidP="001100A2">
      <w:pPr>
        <w:pStyle w:val="REG-P0"/>
        <w:rPr>
          <w:b/>
          <w:szCs w:val="26"/>
        </w:rPr>
      </w:pPr>
    </w:p>
    <w:p w14:paraId="77D25DE3" w14:textId="1BD16FC4" w:rsidR="001100A2" w:rsidRPr="00124D08" w:rsidRDefault="001100A2" w:rsidP="001100A2">
      <w:pPr>
        <w:pStyle w:val="REG-P1"/>
      </w:pPr>
      <w:r w:rsidRPr="00124D08">
        <w:rPr>
          <w:b/>
          <w:szCs w:val="21"/>
        </w:rPr>
        <w:t>9.</w:t>
      </w:r>
      <w:r w:rsidRPr="00124D08">
        <w:rPr>
          <w:szCs w:val="21"/>
        </w:rPr>
        <w:tab/>
      </w:r>
      <w:r w:rsidRPr="00124D08">
        <w:t xml:space="preserve">An application for the registration of any person as an authorized representative in terms of section 43(1) of the Act shall be substantially in the form as set out in Form </w:t>
      </w:r>
      <w:r w:rsidR="007D26C5" w:rsidRPr="00124D08">
        <w:rPr>
          <w:rFonts w:eastAsia="Arial"/>
        </w:rPr>
        <w:t>10</w:t>
      </w:r>
      <w:r w:rsidRPr="00124D08">
        <w:t xml:space="preserve"> of Annexure A.</w:t>
      </w:r>
    </w:p>
    <w:p w14:paraId="5C68C0AA" w14:textId="77777777" w:rsidR="001100A2" w:rsidRPr="00124D08" w:rsidRDefault="001100A2" w:rsidP="001100A2">
      <w:pPr>
        <w:pStyle w:val="REG-P0"/>
        <w:rPr>
          <w:b/>
          <w:szCs w:val="24"/>
        </w:rPr>
      </w:pPr>
    </w:p>
    <w:p w14:paraId="39B43145" w14:textId="77777777" w:rsidR="001100A2" w:rsidRPr="00124D08" w:rsidRDefault="001100A2" w:rsidP="001100A2">
      <w:pPr>
        <w:pStyle w:val="REG-P0"/>
        <w:rPr>
          <w:b/>
        </w:rPr>
      </w:pPr>
      <w:r w:rsidRPr="00124D08">
        <w:rPr>
          <w:b/>
        </w:rPr>
        <w:t>Issue of certificate of registration as authorized representative</w:t>
      </w:r>
    </w:p>
    <w:p w14:paraId="50D2F30A" w14:textId="77777777" w:rsidR="001100A2" w:rsidRPr="00124D08" w:rsidRDefault="001100A2" w:rsidP="001100A2">
      <w:pPr>
        <w:pStyle w:val="REG-P0"/>
        <w:rPr>
          <w:b/>
          <w:szCs w:val="26"/>
        </w:rPr>
      </w:pPr>
    </w:p>
    <w:p w14:paraId="47C2B1B5" w14:textId="77777777" w:rsidR="001100A2" w:rsidRPr="00124D08" w:rsidRDefault="001100A2" w:rsidP="001100A2">
      <w:pPr>
        <w:pStyle w:val="REG-P1"/>
      </w:pPr>
      <w:r w:rsidRPr="00124D08">
        <w:rPr>
          <w:b/>
          <w:szCs w:val="21"/>
        </w:rPr>
        <w:t>10.</w:t>
      </w:r>
      <w:r w:rsidRPr="00124D08">
        <w:rPr>
          <w:szCs w:val="21"/>
        </w:rPr>
        <w:tab/>
      </w:r>
      <w:r w:rsidRPr="00124D08">
        <w:t>A certificate of registration as an authorized representative issued in terms of section 43(9) of the Act shall be issued substantially in the form as set out in Form 11</w:t>
      </w:r>
      <w:r w:rsidRPr="00124D08">
        <w:rPr>
          <w:rFonts w:eastAsia="Arial"/>
        </w:rPr>
        <w:t xml:space="preserve"> </w:t>
      </w:r>
      <w:r w:rsidRPr="00124D08">
        <w:t>of Annexure A.</w:t>
      </w:r>
    </w:p>
    <w:p w14:paraId="132835E3" w14:textId="77777777" w:rsidR="001100A2" w:rsidRPr="00124D08" w:rsidRDefault="001100A2" w:rsidP="001100A2">
      <w:pPr>
        <w:pStyle w:val="REG-P0"/>
        <w:rPr>
          <w:b/>
        </w:rPr>
      </w:pPr>
    </w:p>
    <w:p w14:paraId="08A803BC" w14:textId="77777777" w:rsidR="001100A2" w:rsidRPr="00124D08" w:rsidRDefault="001100A2" w:rsidP="001100A2">
      <w:pPr>
        <w:pStyle w:val="REG-P0"/>
        <w:rPr>
          <w:b/>
        </w:rPr>
      </w:pPr>
      <w:r w:rsidRPr="00124D08">
        <w:rPr>
          <w:b/>
        </w:rPr>
        <w:t>Registers in respect of unpolished diamonds</w:t>
      </w:r>
    </w:p>
    <w:p w14:paraId="30A3F49A" w14:textId="77777777" w:rsidR="001100A2" w:rsidRPr="00124D08" w:rsidRDefault="001100A2" w:rsidP="001100A2">
      <w:pPr>
        <w:pStyle w:val="REG-P0"/>
        <w:rPr>
          <w:b/>
        </w:rPr>
      </w:pPr>
    </w:p>
    <w:p w14:paraId="1CEB7F5B" w14:textId="77777777" w:rsidR="001100A2" w:rsidRPr="00124D08" w:rsidRDefault="001100A2" w:rsidP="001100A2">
      <w:pPr>
        <w:pStyle w:val="REG-P1"/>
      </w:pPr>
      <w:r w:rsidRPr="00124D08">
        <w:t>(1</w:t>
      </w:r>
      <w:r w:rsidR="00DE1415" w:rsidRPr="00124D08">
        <w:t>1</w:t>
      </w:r>
      <w:r w:rsidRPr="00124D08">
        <w:t>)</w:t>
      </w:r>
      <w:r w:rsidRPr="00124D08">
        <w:tab/>
        <w:t>The following registers shall be kept in terms of section 46(1) of the Act:</w:t>
      </w:r>
    </w:p>
    <w:p w14:paraId="11817D82" w14:textId="77777777" w:rsidR="001100A2" w:rsidRPr="00124D08" w:rsidRDefault="001100A2" w:rsidP="001100A2">
      <w:pPr>
        <w:pStyle w:val="REG-P1"/>
        <w:rPr>
          <w:szCs w:val="18"/>
        </w:rPr>
      </w:pPr>
    </w:p>
    <w:p w14:paraId="2FB8A797" w14:textId="77777777" w:rsidR="001100A2" w:rsidRPr="00124D08" w:rsidRDefault="001100A2" w:rsidP="001100A2">
      <w:pPr>
        <w:pStyle w:val="REG-Pa"/>
      </w:pPr>
      <w:r w:rsidRPr="00124D08">
        <w:t>(a)</w:t>
      </w:r>
      <w:r w:rsidRPr="00124D08">
        <w:tab/>
        <w:t>A producer, contractor sub-contractor, holder of an exclusive prospecting licence and holder of a non-exclusive prospecting licence shall keep a register of unpolished diamonds won, recovered, received, transported, sold, disposed of or exported substantially in the form as set out in Form 12 of Annexure A;</w:t>
      </w:r>
    </w:p>
    <w:p w14:paraId="5A020AA5" w14:textId="77777777" w:rsidR="001100A2" w:rsidRPr="00124D08" w:rsidRDefault="001100A2" w:rsidP="001100A2">
      <w:pPr>
        <w:pStyle w:val="REG-Pa"/>
      </w:pPr>
    </w:p>
    <w:p w14:paraId="1B5F3E06" w14:textId="77777777" w:rsidR="001100A2" w:rsidRPr="00124D08" w:rsidRDefault="001100A2" w:rsidP="001100A2">
      <w:pPr>
        <w:pStyle w:val="REG-Pa"/>
      </w:pPr>
      <w:r w:rsidRPr="00124D08">
        <w:t>(b)</w:t>
      </w:r>
      <w:r w:rsidRPr="00124D08">
        <w:tab/>
      </w:r>
      <w:r w:rsidRPr="00124D08">
        <w:rPr>
          <w:spacing w:val="-2"/>
        </w:rPr>
        <w:t>a dealer shall keep a register of unpolished diamonds purchased, imported, received or disposed of substantially in the form as set out in Form 13 of Annexure A;</w:t>
      </w:r>
    </w:p>
    <w:p w14:paraId="2FDB3D1B" w14:textId="77777777" w:rsidR="001100A2" w:rsidRPr="00124D08" w:rsidRDefault="001100A2" w:rsidP="001100A2">
      <w:pPr>
        <w:pStyle w:val="REG-Pa"/>
        <w:rPr>
          <w:szCs w:val="19"/>
        </w:rPr>
      </w:pPr>
    </w:p>
    <w:p w14:paraId="08C3EEE2" w14:textId="77777777" w:rsidR="001100A2" w:rsidRPr="00124D08" w:rsidRDefault="001100A2" w:rsidP="001100A2">
      <w:pPr>
        <w:pStyle w:val="REG-Pa"/>
      </w:pPr>
      <w:r w:rsidRPr="00124D08">
        <w:t>(c)</w:t>
      </w:r>
      <w:r w:rsidRPr="00124D08">
        <w:tab/>
      </w:r>
      <w:r w:rsidRPr="00124D08">
        <w:rPr>
          <w:spacing w:val="-2"/>
        </w:rPr>
        <w:t>a cutter shall keep a register of unpolished diamonds purchased, imported, received,</w:t>
      </w:r>
      <w:r w:rsidRPr="00124D08">
        <w:t xml:space="preserve"> processed or disposed of substantially in the form as set out in Form 14 of Annexure A;</w:t>
      </w:r>
    </w:p>
    <w:p w14:paraId="5FAFFECF" w14:textId="77777777" w:rsidR="001100A2" w:rsidRPr="00124D08" w:rsidRDefault="001100A2" w:rsidP="001100A2">
      <w:pPr>
        <w:pStyle w:val="REG-Pa"/>
        <w:rPr>
          <w:szCs w:val="24"/>
        </w:rPr>
      </w:pPr>
    </w:p>
    <w:p w14:paraId="7DCF3991" w14:textId="77777777" w:rsidR="001100A2" w:rsidRPr="00124D08" w:rsidRDefault="001100A2" w:rsidP="001100A2">
      <w:pPr>
        <w:pStyle w:val="REG-Pa"/>
      </w:pPr>
      <w:r w:rsidRPr="00124D08">
        <w:t>(d)</w:t>
      </w:r>
      <w:r w:rsidRPr="00124D08">
        <w:tab/>
        <w:t>a tool-maker shall keep a register of unpolished diamonds purchased, received, processed or disposed of substantially in the form as set out in Form 15 of Annexure A;</w:t>
      </w:r>
    </w:p>
    <w:p w14:paraId="11E05EDF" w14:textId="77777777" w:rsidR="001100A2" w:rsidRPr="00124D08" w:rsidRDefault="001100A2" w:rsidP="001100A2">
      <w:pPr>
        <w:pStyle w:val="REG-Pa"/>
        <w:rPr>
          <w:szCs w:val="26"/>
        </w:rPr>
      </w:pPr>
    </w:p>
    <w:p w14:paraId="67A459C4" w14:textId="77777777" w:rsidR="001100A2" w:rsidRPr="00124D08" w:rsidRDefault="001100A2" w:rsidP="001100A2">
      <w:pPr>
        <w:pStyle w:val="REG-Pa"/>
      </w:pPr>
      <w:r w:rsidRPr="00124D08">
        <w:t>(e)</w:t>
      </w:r>
      <w:r w:rsidRPr="00124D08">
        <w:tab/>
        <w:t>a researcher shall keep a register of unpolished diamonds purchased, received, processed or disposed of substantially in the form as set out in Form 16 of Annexure A.</w:t>
      </w:r>
    </w:p>
    <w:p w14:paraId="27149C5B" w14:textId="77777777" w:rsidR="001100A2" w:rsidRPr="00124D08" w:rsidRDefault="001100A2" w:rsidP="001100A2">
      <w:pPr>
        <w:pStyle w:val="REG-Pa"/>
      </w:pPr>
    </w:p>
    <w:p w14:paraId="5CBF14F7" w14:textId="77777777" w:rsidR="001100A2" w:rsidRPr="00124D08" w:rsidRDefault="001100A2" w:rsidP="001100A2">
      <w:pPr>
        <w:pStyle w:val="REG-P1"/>
      </w:pPr>
      <w:r w:rsidRPr="00124D08">
        <w:t>(2)</w:t>
      </w:r>
      <w:r w:rsidRPr="00124D08">
        <w:tab/>
        <w:t>A register referred to in subregulation (1) shall be kept in numerical and chronological order and shall with respect to each calender month contain the particulars set out in the relevant form referred to in that subregulation, which particulars shall be recorded in handwritten form.</w:t>
      </w:r>
    </w:p>
    <w:p w14:paraId="299433A1" w14:textId="77777777" w:rsidR="001100A2" w:rsidRPr="00124D08" w:rsidRDefault="001100A2" w:rsidP="001100A2">
      <w:pPr>
        <w:pStyle w:val="REG-P1"/>
      </w:pPr>
    </w:p>
    <w:p w14:paraId="358D708B" w14:textId="52BA9D54" w:rsidR="001100A2" w:rsidRPr="00124D08" w:rsidRDefault="004A5C36" w:rsidP="001100A2">
      <w:pPr>
        <w:pStyle w:val="REG-Amend"/>
      </w:pPr>
      <w:r w:rsidRPr="00124D08">
        <w:t>[T</w:t>
      </w:r>
      <w:r w:rsidR="001100A2" w:rsidRPr="00124D08">
        <w:t xml:space="preserve">he word </w:t>
      </w:r>
      <w:r w:rsidR="000A7D55" w:rsidRPr="00124D08">
        <w:t>“</w:t>
      </w:r>
      <w:r w:rsidR="001100A2" w:rsidRPr="00124D08">
        <w:t>calend</w:t>
      </w:r>
      <w:r w:rsidRPr="00124D08">
        <w:t>a</w:t>
      </w:r>
      <w:r w:rsidR="001100A2" w:rsidRPr="00124D08">
        <w:t>r</w:t>
      </w:r>
      <w:r w:rsidR="000A7D55" w:rsidRPr="00124D08">
        <w:t>”</w:t>
      </w:r>
      <w:r w:rsidR="001100A2" w:rsidRPr="00124D08">
        <w:t xml:space="preserve"> </w:t>
      </w:r>
      <w:r w:rsidRPr="00124D08">
        <w:t xml:space="preserve">is misspelt in the </w:t>
      </w:r>
      <w:r w:rsidRPr="00124D08">
        <w:rPr>
          <w:i/>
        </w:rPr>
        <w:t>Government Gazette</w:t>
      </w:r>
      <w:r w:rsidRPr="00124D08">
        <w:t>, as reproduced above.</w:t>
      </w:r>
      <w:r w:rsidR="001100A2" w:rsidRPr="00124D08">
        <w:t>]</w:t>
      </w:r>
    </w:p>
    <w:p w14:paraId="0E236229" w14:textId="77777777" w:rsidR="001100A2" w:rsidRPr="00124D08" w:rsidRDefault="001100A2" w:rsidP="001100A2">
      <w:pPr>
        <w:pStyle w:val="REG-P0"/>
      </w:pPr>
    </w:p>
    <w:p w14:paraId="7E797451" w14:textId="710F02B4" w:rsidR="001100A2" w:rsidRPr="00124D08" w:rsidRDefault="001100A2" w:rsidP="00DE1415">
      <w:pPr>
        <w:pStyle w:val="REG-P1"/>
      </w:pPr>
      <w:r w:rsidRPr="00124D08">
        <w:t>(3)</w:t>
      </w:r>
      <w:r w:rsidRPr="00124D08">
        <w:tab/>
        <w:t>Except where otherwise provided for by the relevant security plan approved under section 50 of the Act, a producer, contractor, sub-contractor, holder of an exclusive prospecting licence or licensee shall keep a separate register referred to in sub-regulation (1)</w:t>
      </w:r>
      <w:r w:rsidR="00DF7B0C" w:rsidRPr="00124D08">
        <w:t xml:space="preserve"> </w:t>
      </w:r>
      <w:r w:rsidRPr="00124D08">
        <w:t>at</w:t>
      </w:r>
      <w:r w:rsidR="00DF7B0C" w:rsidRPr="00124D08">
        <w:t xml:space="preserve"> </w:t>
      </w:r>
      <w:r w:rsidRPr="00124D08">
        <w:t>every</w:t>
      </w:r>
      <w:r w:rsidR="001E14C4" w:rsidRPr="00124D08">
        <w:t xml:space="preserve"> </w:t>
      </w:r>
      <w:r w:rsidRPr="00124D08">
        <w:t>place specified in terms of regulation 16(1)(g) where diamonds are kept.</w:t>
      </w:r>
    </w:p>
    <w:p w14:paraId="147034D3" w14:textId="77777777" w:rsidR="001100A2" w:rsidRPr="00124D08" w:rsidRDefault="001100A2" w:rsidP="00DE1415">
      <w:pPr>
        <w:pStyle w:val="REG-P1"/>
        <w:rPr>
          <w:szCs w:val="24"/>
        </w:rPr>
      </w:pPr>
    </w:p>
    <w:p w14:paraId="2FA73D9F" w14:textId="77777777" w:rsidR="001100A2" w:rsidRPr="00124D08" w:rsidRDefault="001100A2" w:rsidP="00DE1415">
      <w:pPr>
        <w:pStyle w:val="REG-P1"/>
      </w:pPr>
      <w:r w:rsidRPr="00124D08">
        <w:t>(4)</w:t>
      </w:r>
      <w:r w:rsidRPr="00124D08">
        <w:tab/>
        <w:t>A holder of a non-exclusive prospecting licence shall keep a separate register referred to in sub-regulation (1) at every place where unpolished diamonds are kept.</w:t>
      </w:r>
    </w:p>
    <w:p w14:paraId="3DF3D4BA" w14:textId="77777777" w:rsidR="001100A2" w:rsidRPr="00124D08" w:rsidRDefault="001100A2" w:rsidP="00DE1415">
      <w:pPr>
        <w:pStyle w:val="REG-P1"/>
      </w:pPr>
    </w:p>
    <w:p w14:paraId="4E34C6DA" w14:textId="77777777" w:rsidR="001100A2" w:rsidRPr="00124D08" w:rsidRDefault="001100A2" w:rsidP="00DE1415">
      <w:pPr>
        <w:pStyle w:val="REG-P0"/>
        <w:rPr>
          <w:b/>
        </w:rPr>
      </w:pPr>
      <w:r w:rsidRPr="00124D08">
        <w:rPr>
          <w:b/>
        </w:rPr>
        <w:t>Notes of receipt or purchase in respect of unpolished diamonds</w:t>
      </w:r>
    </w:p>
    <w:p w14:paraId="59BD6685" w14:textId="77777777" w:rsidR="001100A2" w:rsidRPr="00124D08" w:rsidRDefault="001100A2" w:rsidP="00DE1415">
      <w:pPr>
        <w:pStyle w:val="REG-P0"/>
        <w:rPr>
          <w:b/>
        </w:rPr>
      </w:pPr>
    </w:p>
    <w:p w14:paraId="5212E78A" w14:textId="77777777" w:rsidR="001100A2" w:rsidRPr="00124D08" w:rsidRDefault="001100A2" w:rsidP="00DE1415">
      <w:pPr>
        <w:pStyle w:val="REG-P1"/>
        <w:rPr>
          <w:rFonts w:eastAsia="Arial"/>
          <w:szCs w:val="21"/>
        </w:rPr>
      </w:pPr>
      <w:r w:rsidRPr="00124D08">
        <w:rPr>
          <w:b/>
          <w:szCs w:val="23"/>
        </w:rPr>
        <w:t>12.</w:t>
      </w:r>
      <w:r w:rsidRPr="00124D08">
        <w:rPr>
          <w:szCs w:val="23"/>
        </w:rPr>
        <w:tab/>
      </w:r>
      <w:r w:rsidRPr="00124D08">
        <w:t xml:space="preserve">The note of receipt or purchase referred to in section 47(1) of the Act shall be completed substantially in the form as set out in Form 17 of Annexure </w:t>
      </w:r>
      <w:r w:rsidRPr="00124D08">
        <w:rPr>
          <w:rFonts w:eastAsia="Arial"/>
          <w:szCs w:val="21"/>
        </w:rPr>
        <w:t>A.</w:t>
      </w:r>
    </w:p>
    <w:p w14:paraId="3A497033" w14:textId="77777777" w:rsidR="001100A2" w:rsidRPr="00124D08" w:rsidRDefault="001100A2" w:rsidP="00DE1415">
      <w:pPr>
        <w:pStyle w:val="REG-P1"/>
      </w:pPr>
    </w:p>
    <w:p w14:paraId="2E6230EA" w14:textId="77777777" w:rsidR="001100A2" w:rsidRPr="00124D08" w:rsidRDefault="001100A2" w:rsidP="00DE1415">
      <w:pPr>
        <w:pStyle w:val="REG-P0"/>
        <w:rPr>
          <w:b/>
        </w:rPr>
      </w:pPr>
      <w:r w:rsidRPr="00124D08">
        <w:rPr>
          <w:b/>
        </w:rPr>
        <w:t>Security check of persons employed or engaged in activities related to unpolished diamonds</w:t>
      </w:r>
    </w:p>
    <w:p w14:paraId="07FB596D" w14:textId="77777777" w:rsidR="001100A2" w:rsidRPr="00124D08" w:rsidRDefault="001100A2" w:rsidP="001100A2">
      <w:pPr>
        <w:pStyle w:val="REG-P0"/>
      </w:pPr>
    </w:p>
    <w:p w14:paraId="50A26AF6" w14:textId="77777777" w:rsidR="001100A2" w:rsidRPr="00124D08" w:rsidRDefault="001100A2" w:rsidP="00DE1415">
      <w:pPr>
        <w:pStyle w:val="REG-P1"/>
      </w:pPr>
      <w:r w:rsidRPr="00124D08">
        <w:rPr>
          <w:b/>
          <w:szCs w:val="23"/>
        </w:rPr>
        <w:t>13.</w:t>
      </w:r>
      <w:r w:rsidRPr="00124D08">
        <w:rPr>
          <w:szCs w:val="23"/>
        </w:rPr>
        <w:tab/>
      </w:r>
      <w:r w:rsidRPr="00124D08">
        <w:t xml:space="preserve">(1) </w:t>
      </w:r>
      <w:r w:rsidR="00DE1415" w:rsidRPr="00124D08">
        <w:tab/>
      </w:r>
      <w:r w:rsidRPr="00124D08">
        <w:t>Whenever any person is required to perform a security check on an employee or a natural person in terms of section 48(l)(a) of the Act, he or she shall</w:t>
      </w:r>
      <w:r w:rsidR="00DE1415" w:rsidRPr="00124D08">
        <w:t xml:space="preserve"> </w:t>
      </w:r>
      <w:r w:rsidRPr="00124D08">
        <w:t>-</w:t>
      </w:r>
    </w:p>
    <w:p w14:paraId="01EE3A56" w14:textId="77777777" w:rsidR="001100A2" w:rsidRPr="00124D08" w:rsidRDefault="001100A2" w:rsidP="00DE1415">
      <w:pPr>
        <w:pStyle w:val="REG-P1"/>
      </w:pPr>
    </w:p>
    <w:p w14:paraId="2B4095FD" w14:textId="77777777" w:rsidR="001100A2" w:rsidRPr="00124D08" w:rsidRDefault="001100A2" w:rsidP="00DE1415">
      <w:pPr>
        <w:pStyle w:val="REG-Pa"/>
      </w:pPr>
      <w:r w:rsidRPr="00124D08">
        <w:t>(a)</w:t>
      </w:r>
      <w:r w:rsidRPr="00124D08">
        <w:tab/>
        <w:t>obtain a certificate of conduct from the Namibian Police Force;</w:t>
      </w:r>
    </w:p>
    <w:p w14:paraId="67C6CCD9" w14:textId="77777777" w:rsidR="001100A2" w:rsidRPr="00124D08" w:rsidRDefault="001100A2" w:rsidP="00DE1415">
      <w:pPr>
        <w:pStyle w:val="REG-Pa"/>
      </w:pPr>
    </w:p>
    <w:p w14:paraId="50AD8BAE" w14:textId="77777777" w:rsidR="001100A2" w:rsidRPr="00124D08" w:rsidRDefault="001100A2" w:rsidP="00DE1415">
      <w:pPr>
        <w:pStyle w:val="REG-Pa"/>
      </w:pPr>
      <w:r w:rsidRPr="00124D08">
        <w:t>(b)</w:t>
      </w:r>
      <w:r w:rsidRPr="00124D08">
        <w:tab/>
        <w:t>obtain a certified copy of the following documents in respect of that employee or natural person:</w:t>
      </w:r>
    </w:p>
    <w:p w14:paraId="2CD46CCD" w14:textId="77777777" w:rsidR="001100A2" w:rsidRPr="00124D08" w:rsidRDefault="001100A2" w:rsidP="00DE1415">
      <w:pPr>
        <w:pStyle w:val="REG-Pa"/>
      </w:pPr>
    </w:p>
    <w:p w14:paraId="6C5EBF19" w14:textId="77777777" w:rsidR="001100A2" w:rsidRPr="00124D08" w:rsidRDefault="001100A2" w:rsidP="00DE1415">
      <w:pPr>
        <w:pStyle w:val="REG-Pi"/>
      </w:pPr>
      <w:r w:rsidRPr="00124D08">
        <w:t>(i)</w:t>
      </w:r>
      <w:r w:rsidRPr="00124D08">
        <w:tab/>
        <w:t>passport;</w:t>
      </w:r>
    </w:p>
    <w:p w14:paraId="09D61EFE" w14:textId="77777777" w:rsidR="001100A2" w:rsidRPr="00124D08" w:rsidRDefault="001100A2" w:rsidP="00DE1415">
      <w:pPr>
        <w:pStyle w:val="REG-Pi"/>
      </w:pPr>
    </w:p>
    <w:p w14:paraId="766FA1F4" w14:textId="77777777" w:rsidR="001100A2" w:rsidRPr="00124D08" w:rsidRDefault="001100A2" w:rsidP="00DE1415">
      <w:pPr>
        <w:pStyle w:val="REG-Pi"/>
      </w:pPr>
      <w:r w:rsidRPr="00124D08">
        <w:t>(ii)</w:t>
      </w:r>
      <w:r w:rsidRPr="00124D08">
        <w:tab/>
        <w:t>identity document;</w:t>
      </w:r>
    </w:p>
    <w:p w14:paraId="33A509DF" w14:textId="77777777" w:rsidR="001100A2" w:rsidRPr="00124D08" w:rsidRDefault="001100A2" w:rsidP="00DE1415">
      <w:pPr>
        <w:pStyle w:val="REG-Pi"/>
      </w:pPr>
    </w:p>
    <w:p w14:paraId="5D789025" w14:textId="77777777" w:rsidR="001100A2" w:rsidRPr="00124D08" w:rsidRDefault="001100A2" w:rsidP="00DE1415">
      <w:pPr>
        <w:pStyle w:val="REG-Pi"/>
      </w:pPr>
      <w:r w:rsidRPr="00124D08">
        <w:t>(iii)</w:t>
      </w:r>
      <w:r w:rsidRPr="00124D08">
        <w:tab/>
        <w:t>temporary or permanent residence permit, as the case may be;</w:t>
      </w:r>
    </w:p>
    <w:p w14:paraId="753EB700" w14:textId="77777777" w:rsidR="001100A2" w:rsidRPr="00124D08" w:rsidRDefault="001100A2" w:rsidP="00DE1415">
      <w:pPr>
        <w:pStyle w:val="REG-Pi"/>
      </w:pPr>
    </w:p>
    <w:p w14:paraId="01FF79DC" w14:textId="77777777" w:rsidR="001100A2" w:rsidRPr="00124D08" w:rsidRDefault="001100A2" w:rsidP="00DE1415">
      <w:pPr>
        <w:pStyle w:val="REG-Pi"/>
      </w:pPr>
      <w:r w:rsidRPr="00124D08">
        <w:t>(iv)</w:t>
      </w:r>
      <w:r w:rsidRPr="00124D08">
        <w:tab/>
        <w:t>work permit;</w:t>
      </w:r>
    </w:p>
    <w:p w14:paraId="40F28DF7" w14:textId="77777777" w:rsidR="001100A2" w:rsidRPr="00124D08" w:rsidRDefault="001100A2" w:rsidP="00DE1415">
      <w:pPr>
        <w:pStyle w:val="REG-Pi"/>
      </w:pPr>
    </w:p>
    <w:p w14:paraId="343D1A8B" w14:textId="77777777" w:rsidR="001100A2" w:rsidRPr="00124D08" w:rsidRDefault="001100A2" w:rsidP="00DE1415">
      <w:pPr>
        <w:pStyle w:val="REG-Pa"/>
      </w:pPr>
      <w:r w:rsidRPr="00124D08">
        <w:t>(c)</w:t>
      </w:r>
      <w:r w:rsidRPr="00124D08">
        <w:tab/>
        <w:t>if the employee is not a Namibian citizen, or a permanent resident in Namibia, obtain a document, issued by a competent authority of the country of which that employee or natural person is a citizen, stating whether that employee or natural person has been convicted of any offence in that country or any other country and giving particulars of the nature of and the sentence imposed for any offence;</w:t>
      </w:r>
    </w:p>
    <w:p w14:paraId="273020DD" w14:textId="77777777" w:rsidR="001100A2" w:rsidRPr="00124D08" w:rsidRDefault="001100A2" w:rsidP="00DE1415">
      <w:pPr>
        <w:pStyle w:val="REG-Pa"/>
      </w:pPr>
    </w:p>
    <w:p w14:paraId="7C697401" w14:textId="77777777" w:rsidR="001100A2" w:rsidRPr="00124D08" w:rsidRDefault="001100A2" w:rsidP="00DE1415">
      <w:pPr>
        <w:pStyle w:val="REG-Pa"/>
      </w:pPr>
      <w:r w:rsidRPr="00124D08">
        <w:t>(d)</w:t>
      </w:r>
      <w:r w:rsidRPr="00124D08">
        <w:tab/>
        <w:t>retain all documents obtained for the purposes of a security check for a period of at least three years from the date on which the employee or natural person has ceased to be engaged in the activity or operation for which the security check has been performed, or for a period of at least three years from the date on which the security check is completed, whichever date is the later of the two.</w:t>
      </w:r>
    </w:p>
    <w:p w14:paraId="749453A1" w14:textId="77777777" w:rsidR="00DE1415" w:rsidRPr="00124D08" w:rsidRDefault="00DE1415" w:rsidP="00DE1415">
      <w:pPr>
        <w:pStyle w:val="REG-Pa"/>
      </w:pPr>
    </w:p>
    <w:p w14:paraId="79593EB2" w14:textId="77777777" w:rsidR="001100A2" w:rsidRPr="00124D08" w:rsidRDefault="001100A2" w:rsidP="00DE1415">
      <w:pPr>
        <w:pStyle w:val="REG-P1"/>
      </w:pPr>
      <w:r w:rsidRPr="00124D08">
        <w:t>(2)</w:t>
      </w:r>
      <w:r w:rsidRPr="00124D08">
        <w:tab/>
        <w:t>If the documents referred to in sub-regulation (1) indicate that the employee or natural person</w:t>
      </w:r>
      <w:r w:rsidR="00DE1415" w:rsidRPr="00124D08">
        <w:t xml:space="preserve"> </w:t>
      </w:r>
      <w:r w:rsidRPr="00124D08">
        <w:t>-</w:t>
      </w:r>
    </w:p>
    <w:p w14:paraId="6FC73290" w14:textId="77777777" w:rsidR="001100A2" w:rsidRPr="00124D08" w:rsidRDefault="001100A2" w:rsidP="00DE1415">
      <w:pPr>
        <w:pStyle w:val="REG-P1"/>
      </w:pPr>
    </w:p>
    <w:p w14:paraId="47EBC0EA" w14:textId="77777777" w:rsidR="001100A2" w:rsidRPr="00124D08" w:rsidRDefault="001100A2" w:rsidP="00DE1415">
      <w:pPr>
        <w:pStyle w:val="REG-Pa"/>
      </w:pPr>
      <w:r w:rsidRPr="00124D08">
        <w:t>(a)</w:t>
      </w:r>
      <w:r w:rsidRPr="00124D08">
        <w:tab/>
        <w:t>has been convicted of any offence under this Act or the Diamond Industry Protection Proclamation, 1939 (Proclamation No. 17 of 1939);</w:t>
      </w:r>
    </w:p>
    <w:p w14:paraId="3A549B90" w14:textId="77777777" w:rsidR="001100A2" w:rsidRPr="00124D08" w:rsidRDefault="001100A2" w:rsidP="00DE1415">
      <w:pPr>
        <w:pStyle w:val="REG-Pa"/>
      </w:pPr>
    </w:p>
    <w:p w14:paraId="5AE0B2E3" w14:textId="77777777" w:rsidR="004A5C36" w:rsidRPr="00124D08" w:rsidRDefault="004A5C36" w:rsidP="004A5C36">
      <w:pPr>
        <w:pStyle w:val="REG-Amend"/>
      </w:pPr>
      <w:r w:rsidRPr="00124D08">
        <w:t xml:space="preserve">[The Diamond Industry Protection Proclamation 17 of 1939 </w:t>
      </w:r>
      <w:r w:rsidRPr="00124D08">
        <w:br/>
        <w:t>was repealed by the Diamond Act 13 of 1999.]</w:t>
      </w:r>
    </w:p>
    <w:p w14:paraId="793B848E" w14:textId="77777777" w:rsidR="004A5C36" w:rsidRPr="00124D08" w:rsidRDefault="004A5C36" w:rsidP="00DE1415">
      <w:pPr>
        <w:pStyle w:val="REG-Pa"/>
      </w:pPr>
    </w:p>
    <w:p w14:paraId="7B593079" w14:textId="77777777" w:rsidR="001100A2" w:rsidRPr="00124D08" w:rsidRDefault="001100A2" w:rsidP="00DE1415">
      <w:pPr>
        <w:pStyle w:val="REG-Pa"/>
      </w:pPr>
      <w:r w:rsidRPr="00124D08">
        <w:t>(b)</w:t>
      </w:r>
      <w:r w:rsidRPr="00124D08">
        <w:tab/>
        <w:t>has been convicted of any offence in respect of any high value mineral or any controlled mineral as defined in the Minerals (Prospecting and Mining) Act;</w:t>
      </w:r>
    </w:p>
    <w:p w14:paraId="27A57996" w14:textId="77777777" w:rsidR="001100A2" w:rsidRPr="00124D08" w:rsidRDefault="001100A2" w:rsidP="00DE1415">
      <w:pPr>
        <w:pStyle w:val="REG-Pa"/>
      </w:pPr>
    </w:p>
    <w:p w14:paraId="12362B10" w14:textId="25C906A8" w:rsidR="004A5C36" w:rsidRPr="00124D08" w:rsidRDefault="004A5C36" w:rsidP="004A5C36">
      <w:pPr>
        <w:pStyle w:val="REG-Amend"/>
      </w:pPr>
      <w:r w:rsidRPr="00124D08">
        <w:t xml:space="preserve">[The </w:t>
      </w:r>
      <w:r w:rsidR="000A7D55" w:rsidRPr="00124D08">
        <w:t>“</w:t>
      </w:r>
      <w:r w:rsidRPr="00124D08">
        <w:t>Minerals (Prospecting and Mining) Act</w:t>
      </w:r>
      <w:r w:rsidR="000A7D55" w:rsidRPr="00124D08">
        <w:t>”</w:t>
      </w:r>
      <w:r w:rsidRPr="00124D08">
        <w:t xml:space="preserve"> is Act 33 of 1992.]</w:t>
      </w:r>
    </w:p>
    <w:p w14:paraId="431EC7CC" w14:textId="77777777" w:rsidR="004A5C36" w:rsidRPr="00124D08" w:rsidRDefault="004A5C36" w:rsidP="00DE1415">
      <w:pPr>
        <w:pStyle w:val="REG-Pa"/>
      </w:pPr>
    </w:p>
    <w:p w14:paraId="0EE3C5CA" w14:textId="77777777" w:rsidR="001100A2" w:rsidRPr="00124D08" w:rsidRDefault="001100A2" w:rsidP="00DE1415">
      <w:pPr>
        <w:pStyle w:val="REG-Pa"/>
      </w:pPr>
      <w:r w:rsidRPr="00124D08">
        <w:t>(c)</w:t>
      </w:r>
      <w:r w:rsidRPr="00124D08">
        <w:tab/>
        <w:t>has in Namibia or elsewhere under any law been convicted of theft, fraud, forgery, uttering, robbery, perjury, housebreaking with intent to commit a crime, bribery or an attempt to commit any of these offences, or any other offence involving dishonesty, or any offence relating to the unlawful dealing in or possession of ivory or rhinoceros horns;</w:t>
      </w:r>
    </w:p>
    <w:p w14:paraId="53278058" w14:textId="77777777" w:rsidR="001100A2" w:rsidRPr="00124D08" w:rsidRDefault="001100A2" w:rsidP="00DE1415">
      <w:pPr>
        <w:pStyle w:val="REG-Pa"/>
      </w:pPr>
    </w:p>
    <w:p w14:paraId="2D737F05" w14:textId="77777777" w:rsidR="001100A2" w:rsidRPr="00124D08" w:rsidRDefault="001100A2" w:rsidP="00DE1415">
      <w:pPr>
        <w:pStyle w:val="REG-Pa"/>
      </w:pPr>
      <w:r w:rsidRPr="00124D08">
        <w:t>(d)</w:t>
      </w:r>
      <w:r w:rsidRPr="00124D08">
        <w:tab/>
        <w:t>has elsewhere than in Namibia been convicted under any law of any offence relating to the unlawful dealing in or possession of diamonds;</w:t>
      </w:r>
    </w:p>
    <w:p w14:paraId="42DCAE7E" w14:textId="77777777" w:rsidR="001100A2" w:rsidRPr="00124D08" w:rsidRDefault="001100A2" w:rsidP="00DE1415">
      <w:pPr>
        <w:pStyle w:val="REG-Pa"/>
      </w:pPr>
    </w:p>
    <w:p w14:paraId="271F0326" w14:textId="77777777" w:rsidR="001100A2" w:rsidRPr="00124D08" w:rsidRDefault="001100A2" w:rsidP="00DE1415">
      <w:pPr>
        <w:pStyle w:val="REG-Pa"/>
      </w:pPr>
      <w:r w:rsidRPr="00124D08">
        <w:t>(e)</w:t>
      </w:r>
      <w:r w:rsidRPr="00124D08">
        <w:tab/>
        <w:t>has any charge or investigation relating to any offence mentioned in paragraph (a),</w:t>
      </w:r>
      <w:r w:rsidR="00A23AB3" w:rsidRPr="00124D08">
        <w:t xml:space="preserve"> </w:t>
      </w:r>
      <w:r w:rsidRPr="00124D08">
        <w:t>(b),</w:t>
      </w:r>
      <w:r w:rsidR="00A23AB3" w:rsidRPr="00124D08">
        <w:t xml:space="preserve"> </w:t>
      </w:r>
      <w:r w:rsidRPr="00124D08">
        <w:t>(c) or (d) pending against him or her,</w:t>
      </w:r>
    </w:p>
    <w:p w14:paraId="6BC88771" w14:textId="77777777" w:rsidR="001100A2" w:rsidRPr="00124D08" w:rsidRDefault="001100A2" w:rsidP="00DE1415">
      <w:pPr>
        <w:pStyle w:val="REG-Pa"/>
      </w:pPr>
    </w:p>
    <w:p w14:paraId="0700F490" w14:textId="77777777" w:rsidR="001100A2" w:rsidRPr="00124D08" w:rsidRDefault="001100A2" w:rsidP="00DE1415">
      <w:pPr>
        <w:pStyle w:val="REG-P0"/>
        <w:rPr>
          <w:szCs w:val="21"/>
        </w:rPr>
      </w:pPr>
      <w:r w:rsidRPr="00124D08">
        <w:rPr>
          <w:szCs w:val="21"/>
        </w:rPr>
        <w:t>that employee or natural person shall not be suitable to be engaged in any activity or operation referred to in section 48(1).</w:t>
      </w:r>
    </w:p>
    <w:p w14:paraId="4AB2EB30" w14:textId="77777777" w:rsidR="001100A2" w:rsidRPr="00124D08" w:rsidRDefault="001100A2" w:rsidP="00DE1415">
      <w:pPr>
        <w:pStyle w:val="REG-P0"/>
      </w:pPr>
    </w:p>
    <w:p w14:paraId="4CF57717" w14:textId="77777777" w:rsidR="001100A2" w:rsidRPr="00124D08" w:rsidRDefault="001100A2" w:rsidP="00DE1415">
      <w:pPr>
        <w:pStyle w:val="REG-P1"/>
        <w:rPr>
          <w:szCs w:val="21"/>
        </w:rPr>
      </w:pPr>
      <w:r w:rsidRPr="00124D08">
        <w:rPr>
          <w:szCs w:val="21"/>
        </w:rPr>
        <w:t>(3)</w:t>
      </w:r>
      <w:r w:rsidRPr="00124D08">
        <w:rPr>
          <w:szCs w:val="21"/>
        </w:rPr>
        <w:tab/>
        <w:t>An employee or natural person engaged in any activity or operation referred to in section 48(1) shall immediately inform the relevant producer, holder of an exclusive prospecting licence or licensee of any conviction referred to in sub-regulation 2(a),(b),(c) or (d) or of the fact that any charge or investigation referred to in sub-regulation 2(e) is pending against him or her.</w:t>
      </w:r>
    </w:p>
    <w:p w14:paraId="7FE68159" w14:textId="77777777" w:rsidR="001100A2" w:rsidRPr="00124D08" w:rsidRDefault="001100A2" w:rsidP="00DE1415">
      <w:pPr>
        <w:pStyle w:val="REG-P1"/>
      </w:pPr>
    </w:p>
    <w:p w14:paraId="48FD24EC" w14:textId="548CCC88" w:rsidR="001100A2" w:rsidRPr="00124D08" w:rsidRDefault="001100A2" w:rsidP="00DE1415">
      <w:pPr>
        <w:pStyle w:val="REG-P1"/>
        <w:rPr>
          <w:szCs w:val="21"/>
        </w:rPr>
      </w:pPr>
      <w:r w:rsidRPr="00124D08">
        <w:rPr>
          <w:szCs w:val="21"/>
        </w:rPr>
        <w:t>(4)</w:t>
      </w:r>
      <w:r w:rsidRPr="00124D08">
        <w:rPr>
          <w:szCs w:val="21"/>
        </w:rPr>
        <w:tab/>
        <w:t>Any employee or natural person who contravenes or fails to comply with a provision of sub-regulation (3) shall be guilty of an offence and liable on conviction to a fine not exceeding N$50</w:t>
      </w:r>
      <w:r w:rsidR="00DF7B0C" w:rsidRPr="00124D08">
        <w:rPr>
          <w:szCs w:val="21"/>
        </w:rPr>
        <w:t> </w:t>
      </w:r>
      <w:r w:rsidRPr="00124D08">
        <w:rPr>
          <w:szCs w:val="21"/>
        </w:rPr>
        <w:t>000-00 or to imprisonment for a period not exceeding one year or to both such fine and such imprisonment.</w:t>
      </w:r>
    </w:p>
    <w:p w14:paraId="327E59A9" w14:textId="77777777" w:rsidR="001100A2" w:rsidRPr="00124D08" w:rsidRDefault="001100A2" w:rsidP="00DE1415">
      <w:pPr>
        <w:pStyle w:val="REG-P1"/>
        <w:rPr>
          <w:szCs w:val="19"/>
        </w:rPr>
      </w:pPr>
    </w:p>
    <w:p w14:paraId="34427FC3" w14:textId="77777777" w:rsidR="001100A2" w:rsidRPr="00124D08" w:rsidRDefault="001100A2" w:rsidP="00DE1415">
      <w:pPr>
        <w:pStyle w:val="REG-P0"/>
        <w:rPr>
          <w:b/>
          <w:szCs w:val="21"/>
        </w:rPr>
      </w:pPr>
      <w:r w:rsidRPr="00124D08">
        <w:rPr>
          <w:b/>
          <w:szCs w:val="21"/>
        </w:rPr>
        <w:t>Records of employees, contractors and sub-contractors</w:t>
      </w:r>
    </w:p>
    <w:p w14:paraId="762C2DBC" w14:textId="77777777" w:rsidR="001100A2" w:rsidRPr="00124D08" w:rsidRDefault="001100A2" w:rsidP="00DE1415">
      <w:pPr>
        <w:pStyle w:val="REG-P0"/>
        <w:rPr>
          <w:b/>
        </w:rPr>
      </w:pPr>
    </w:p>
    <w:p w14:paraId="17E37398" w14:textId="2046051B" w:rsidR="001100A2" w:rsidRPr="00124D08" w:rsidRDefault="001100A2" w:rsidP="00DE1415">
      <w:pPr>
        <w:pStyle w:val="REG-P1"/>
        <w:rPr>
          <w:szCs w:val="21"/>
        </w:rPr>
      </w:pPr>
      <w:r w:rsidRPr="00124D08">
        <w:rPr>
          <w:b/>
          <w:szCs w:val="21"/>
        </w:rPr>
        <w:t>14.</w:t>
      </w:r>
      <w:r w:rsidR="000A7D55" w:rsidRPr="00124D08">
        <w:rPr>
          <w:szCs w:val="21"/>
        </w:rPr>
        <w:t xml:space="preserve"> </w:t>
      </w:r>
      <w:r w:rsidR="00DE1415" w:rsidRPr="00124D08">
        <w:rPr>
          <w:szCs w:val="21"/>
        </w:rPr>
        <w:tab/>
      </w:r>
      <w:r w:rsidRPr="00124D08">
        <w:rPr>
          <w:szCs w:val="21"/>
        </w:rPr>
        <w:t>(1)</w:t>
      </w:r>
      <w:r w:rsidR="000A7D55" w:rsidRPr="00124D08">
        <w:rPr>
          <w:szCs w:val="21"/>
        </w:rPr>
        <w:t xml:space="preserve"> </w:t>
      </w:r>
      <w:r w:rsidR="00DE1415" w:rsidRPr="00124D08">
        <w:rPr>
          <w:szCs w:val="21"/>
        </w:rPr>
        <w:tab/>
      </w:r>
      <w:r w:rsidRPr="00124D08">
        <w:rPr>
          <w:szCs w:val="21"/>
        </w:rPr>
        <w:t>Every person, being a producer, contractor, sub-contractor, holder of an exclusive or non-exclusive prospecting licence or a licensee shall record in writing</w:t>
      </w:r>
      <w:r w:rsidR="00DE1415" w:rsidRPr="00124D08">
        <w:rPr>
          <w:szCs w:val="21"/>
        </w:rPr>
        <w:t xml:space="preserve"> </w:t>
      </w:r>
      <w:r w:rsidRPr="00124D08">
        <w:rPr>
          <w:szCs w:val="21"/>
        </w:rPr>
        <w:t>-</w:t>
      </w:r>
    </w:p>
    <w:p w14:paraId="0BD65016" w14:textId="77777777" w:rsidR="001100A2" w:rsidRPr="00124D08" w:rsidRDefault="001100A2" w:rsidP="00DE1415">
      <w:pPr>
        <w:pStyle w:val="REG-P1"/>
      </w:pPr>
    </w:p>
    <w:p w14:paraId="37CB0282" w14:textId="77777777" w:rsidR="001100A2" w:rsidRPr="00124D08" w:rsidRDefault="001100A2" w:rsidP="00DE1415">
      <w:pPr>
        <w:pStyle w:val="REG-Pa"/>
      </w:pPr>
      <w:r w:rsidRPr="00124D08">
        <w:t xml:space="preserve">(a) </w:t>
      </w:r>
      <w:r w:rsidR="00DE1415" w:rsidRPr="00124D08">
        <w:tab/>
      </w:r>
      <w:r w:rsidRPr="00124D08">
        <w:t>the names, identity numbers and/or passport numbers of all employees, contractors and sub-contractors employed or engaged or contracted by that person;</w:t>
      </w:r>
    </w:p>
    <w:p w14:paraId="022BF6A5" w14:textId="77777777" w:rsidR="001100A2" w:rsidRPr="00124D08" w:rsidRDefault="001100A2" w:rsidP="00DE1415">
      <w:pPr>
        <w:pStyle w:val="REG-Pa"/>
      </w:pPr>
    </w:p>
    <w:p w14:paraId="6BA1BB01" w14:textId="77777777" w:rsidR="00DE1415" w:rsidRPr="00124D08" w:rsidRDefault="001100A2" w:rsidP="00DE1415">
      <w:pPr>
        <w:pStyle w:val="REG-Pa"/>
        <w:rPr>
          <w:szCs w:val="21"/>
        </w:rPr>
      </w:pPr>
      <w:r w:rsidRPr="00124D08">
        <w:t>(b)</w:t>
      </w:r>
      <w:r w:rsidR="00DE1415" w:rsidRPr="00124D08">
        <w:rPr>
          <w:szCs w:val="21"/>
        </w:rPr>
        <w:t xml:space="preserve"> </w:t>
      </w:r>
      <w:r w:rsidR="00DE1415" w:rsidRPr="00124D08">
        <w:rPr>
          <w:szCs w:val="21"/>
        </w:rPr>
        <w:tab/>
        <w:t>particulars of all employees discharged by that person for dishonesty;</w:t>
      </w:r>
    </w:p>
    <w:p w14:paraId="369015DE" w14:textId="77777777" w:rsidR="001100A2" w:rsidRPr="00124D08" w:rsidRDefault="001100A2" w:rsidP="00DE1415">
      <w:pPr>
        <w:pStyle w:val="REG-Pa"/>
      </w:pPr>
    </w:p>
    <w:p w14:paraId="50A3C3D5" w14:textId="77777777" w:rsidR="00DE1415" w:rsidRPr="00124D08" w:rsidRDefault="001100A2" w:rsidP="00DE1415">
      <w:pPr>
        <w:pStyle w:val="REG-Pa"/>
        <w:rPr>
          <w:szCs w:val="21"/>
        </w:rPr>
      </w:pPr>
      <w:r w:rsidRPr="00124D08">
        <w:t>(c)</w:t>
      </w:r>
      <w:r w:rsidR="00DE1415" w:rsidRPr="00124D08">
        <w:rPr>
          <w:szCs w:val="21"/>
        </w:rPr>
        <w:t xml:space="preserve"> </w:t>
      </w:r>
      <w:r w:rsidR="00DE1415" w:rsidRPr="00124D08">
        <w:rPr>
          <w:szCs w:val="21"/>
        </w:rPr>
        <w:tab/>
        <w:t>particulars of all contractors or sub-contractors engaged or contracted by that person whose approval in terms of section 49 of the Act has been revoked.</w:t>
      </w:r>
    </w:p>
    <w:p w14:paraId="359CA895" w14:textId="77777777" w:rsidR="001100A2" w:rsidRPr="00124D08" w:rsidRDefault="001100A2" w:rsidP="00DE1415">
      <w:pPr>
        <w:pStyle w:val="REG-Pa"/>
        <w:rPr>
          <w:szCs w:val="10"/>
        </w:rPr>
      </w:pPr>
    </w:p>
    <w:p w14:paraId="55FC2CAD" w14:textId="77777777" w:rsidR="001100A2" w:rsidRPr="00124D08" w:rsidRDefault="001100A2" w:rsidP="00DE1415">
      <w:pPr>
        <w:pStyle w:val="REG-P1"/>
        <w:rPr>
          <w:szCs w:val="21"/>
        </w:rPr>
      </w:pPr>
      <w:r w:rsidRPr="00124D08">
        <w:rPr>
          <w:szCs w:val="21"/>
        </w:rPr>
        <w:t>(2)</w:t>
      </w:r>
      <w:r w:rsidRPr="00124D08">
        <w:rPr>
          <w:szCs w:val="21"/>
        </w:rPr>
        <w:tab/>
        <w:t>The record referred to in sub-regulation (l)(a) shall be kept for a period of at least three years from the date on which any employee, contractor or sub-contractor has ceased to be an employee, contractor or sub- contractor, as the case may be.</w:t>
      </w:r>
    </w:p>
    <w:p w14:paraId="464ACCCD" w14:textId="77777777" w:rsidR="001100A2" w:rsidRPr="00124D08" w:rsidRDefault="001100A2" w:rsidP="00DE1415">
      <w:pPr>
        <w:pStyle w:val="REG-P1"/>
      </w:pPr>
    </w:p>
    <w:p w14:paraId="3E9FBA27" w14:textId="77777777" w:rsidR="001100A2" w:rsidRPr="00124D08" w:rsidRDefault="001100A2" w:rsidP="00DE1415">
      <w:pPr>
        <w:pStyle w:val="REG-P1"/>
        <w:rPr>
          <w:szCs w:val="21"/>
        </w:rPr>
      </w:pPr>
      <w:r w:rsidRPr="00124D08">
        <w:rPr>
          <w:szCs w:val="21"/>
        </w:rPr>
        <w:t>(3)</w:t>
      </w:r>
      <w:r w:rsidRPr="00124D08">
        <w:rPr>
          <w:szCs w:val="21"/>
        </w:rPr>
        <w:tab/>
        <w:t xml:space="preserve">The record referred to in sub-regulation </w:t>
      </w:r>
      <w:r w:rsidRPr="00124D08">
        <w:t>(1</w:t>
      </w:r>
      <w:r w:rsidRPr="00124D08">
        <w:rPr>
          <w:szCs w:val="21"/>
        </w:rPr>
        <w:t>)(b) and (c) shall be kept for a period of at least three years after the date on which such record was made.</w:t>
      </w:r>
    </w:p>
    <w:p w14:paraId="10B5304E" w14:textId="77777777" w:rsidR="001100A2" w:rsidRPr="00124D08" w:rsidRDefault="001100A2" w:rsidP="00DE1415">
      <w:pPr>
        <w:pStyle w:val="REG-P1"/>
      </w:pPr>
    </w:p>
    <w:p w14:paraId="120AD46A" w14:textId="77777777" w:rsidR="001100A2" w:rsidRPr="00124D08" w:rsidRDefault="001100A2" w:rsidP="00DE1415">
      <w:pPr>
        <w:pStyle w:val="REG-P0"/>
        <w:rPr>
          <w:b/>
          <w:szCs w:val="21"/>
        </w:rPr>
      </w:pPr>
      <w:r w:rsidRPr="00124D08">
        <w:rPr>
          <w:b/>
          <w:szCs w:val="21"/>
        </w:rPr>
        <w:t>Documents required by persons who carry or transport unpolished diamonds</w:t>
      </w:r>
    </w:p>
    <w:p w14:paraId="4483A333" w14:textId="77777777" w:rsidR="001100A2" w:rsidRPr="00124D08" w:rsidRDefault="001100A2" w:rsidP="00DE1415">
      <w:pPr>
        <w:pStyle w:val="REG-P0"/>
        <w:rPr>
          <w:b/>
        </w:rPr>
      </w:pPr>
    </w:p>
    <w:p w14:paraId="0918BA51" w14:textId="77777777" w:rsidR="001100A2" w:rsidRPr="00124D08" w:rsidRDefault="001100A2" w:rsidP="00DE1415">
      <w:pPr>
        <w:pStyle w:val="REG-P1"/>
      </w:pPr>
      <w:r w:rsidRPr="00124D08">
        <w:rPr>
          <w:b/>
        </w:rPr>
        <w:t>15.</w:t>
      </w:r>
      <w:r w:rsidRPr="00124D08">
        <w:tab/>
        <w:t xml:space="preserve">(1) </w:t>
      </w:r>
      <w:r w:rsidR="00DE1415" w:rsidRPr="00124D08">
        <w:tab/>
      </w:r>
      <w:r w:rsidRPr="00124D08">
        <w:t>Except where otherwise provided for by the relevant security plan approved under section 50 of the Act, any person who carries or transports any unpolished diamonds outside a restricted area or from any restricted area to another restricted area,</w:t>
      </w:r>
      <w:r w:rsidR="00DE1415" w:rsidRPr="00124D08">
        <w:t xml:space="preserve"> </w:t>
      </w:r>
      <w:r w:rsidRPr="00124D08">
        <w:t>as the case may be, shall have in his or her possession</w:t>
      </w:r>
      <w:r w:rsidR="00DE1415" w:rsidRPr="00124D08">
        <w:t xml:space="preserve"> </w:t>
      </w:r>
      <w:r w:rsidRPr="00124D08">
        <w:t>-</w:t>
      </w:r>
    </w:p>
    <w:p w14:paraId="14B0604A" w14:textId="77777777" w:rsidR="00DE1415" w:rsidRPr="00124D08" w:rsidRDefault="00DE1415" w:rsidP="00DE1415">
      <w:pPr>
        <w:pStyle w:val="REG-P1"/>
      </w:pPr>
    </w:p>
    <w:p w14:paraId="4D6AA676" w14:textId="77777777" w:rsidR="001100A2" w:rsidRPr="00124D08" w:rsidRDefault="001100A2" w:rsidP="00DE1415">
      <w:pPr>
        <w:pStyle w:val="REG-Pa"/>
        <w:rPr>
          <w:szCs w:val="21"/>
        </w:rPr>
      </w:pPr>
      <w:r w:rsidRPr="00124D08">
        <w:rPr>
          <w:szCs w:val="21"/>
        </w:rPr>
        <w:t>(a)</w:t>
      </w:r>
      <w:r w:rsidRPr="00124D08">
        <w:rPr>
          <w:szCs w:val="21"/>
        </w:rPr>
        <w:tab/>
        <w:t>an original document, issued, signed and dated by the producer, contractor, sub-contractor, holder of an exclusive prospecting licence or a non-exclusive prospecting licence, licensee or permit holder, as the case may be, for or on behalf of whom the unpolished diamonds are carried or transported on his</w:t>
      </w:r>
      <w:r w:rsidR="00DE1415" w:rsidRPr="00124D08">
        <w:rPr>
          <w:szCs w:val="21"/>
        </w:rPr>
        <w:t xml:space="preserve"> </w:t>
      </w:r>
      <w:r w:rsidRPr="00124D08">
        <w:rPr>
          <w:szCs w:val="21"/>
        </w:rPr>
        <w:t>or her own letterhead, stating -</w:t>
      </w:r>
    </w:p>
    <w:p w14:paraId="0F80E3D2" w14:textId="77777777" w:rsidR="001100A2" w:rsidRPr="00124D08" w:rsidRDefault="001100A2" w:rsidP="00DE1415">
      <w:pPr>
        <w:pStyle w:val="REG-Pa"/>
      </w:pPr>
    </w:p>
    <w:p w14:paraId="5EB0B8CB" w14:textId="77777777" w:rsidR="001100A2" w:rsidRPr="00124D08" w:rsidRDefault="001100A2" w:rsidP="00DE1415">
      <w:pPr>
        <w:pStyle w:val="REG-Pi"/>
      </w:pPr>
      <w:r w:rsidRPr="00124D08">
        <w:t>(i)</w:t>
      </w:r>
      <w:r w:rsidRPr="00124D08">
        <w:tab/>
        <w:t>the name and identity or passport number of the person carrying or transporting the unpolished diamonds;</w:t>
      </w:r>
    </w:p>
    <w:p w14:paraId="3CAE24DB" w14:textId="77777777" w:rsidR="001100A2" w:rsidRPr="00124D08" w:rsidRDefault="001100A2" w:rsidP="00DE1415">
      <w:pPr>
        <w:pStyle w:val="REG-Pi"/>
      </w:pPr>
    </w:p>
    <w:p w14:paraId="7FC8A89E" w14:textId="77777777" w:rsidR="001100A2" w:rsidRPr="00124D08" w:rsidRDefault="001100A2" w:rsidP="00DE1415">
      <w:pPr>
        <w:pStyle w:val="REG-Pi"/>
      </w:pPr>
      <w:r w:rsidRPr="00124D08">
        <w:t>(ii)</w:t>
      </w:r>
      <w:r w:rsidRPr="00124D08">
        <w:tab/>
        <w:t>the origin, destination, number and weight of the unpolished diamonds;</w:t>
      </w:r>
    </w:p>
    <w:p w14:paraId="4FF9A50A" w14:textId="77777777" w:rsidR="001100A2" w:rsidRPr="00124D08" w:rsidRDefault="001100A2" w:rsidP="00DE1415">
      <w:pPr>
        <w:pStyle w:val="REG-Pi"/>
        <w:rPr>
          <w:szCs w:val="24"/>
        </w:rPr>
      </w:pPr>
    </w:p>
    <w:p w14:paraId="373D6359" w14:textId="77777777" w:rsidR="001100A2" w:rsidRPr="00124D08" w:rsidRDefault="001100A2" w:rsidP="00DE1415">
      <w:pPr>
        <w:pStyle w:val="REG-Pi"/>
      </w:pPr>
      <w:r w:rsidRPr="00124D08">
        <w:t>(iii)</w:t>
      </w:r>
      <w:r w:rsidRPr="00124D08">
        <w:tab/>
        <w:t>the date of the intended carriage or transport of the unpolished diamonds;</w:t>
      </w:r>
    </w:p>
    <w:p w14:paraId="49192AB1" w14:textId="77777777" w:rsidR="00A23AB3" w:rsidRPr="00124D08" w:rsidRDefault="00A23AB3" w:rsidP="00DE1415">
      <w:pPr>
        <w:pStyle w:val="REG-Pi"/>
      </w:pPr>
    </w:p>
    <w:p w14:paraId="6587AE93" w14:textId="77777777" w:rsidR="001100A2" w:rsidRPr="00124D08" w:rsidRDefault="001100A2" w:rsidP="00DE1415">
      <w:pPr>
        <w:pStyle w:val="REG-Pi"/>
        <w:rPr>
          <w:szCs w:val="21"/>
        </w:rPr>
      </w:pPr>
      <w:r w:rsidRPr="00124D08">
        <w:rPr>
          <w:szCs w:val="21"/>
        </w:rPr>
        <w:t>(iv)</w:t>
      </w:r>
      <w:r w:rsidRPr="00124D08">
        <w:rPr>
          <w:szCs w:val="21"/>
        </w:rPr>
        <w:tab/>
        <w:t>the period of time which would probably be required to carry or</w:t>
      </w:r>
      <w:r w:rsidR="00DE1415" w:rsidRPr="00124D08">
        <w:t xml:space="preserve"> </w:t>
      </w:r>
      <w:r w:rsidRPr="00124D08">
        <w:rPr>
          <w:szCs w:val="21"/>
        </w:rPr>
        <w:t>transport the unpolished diamonds to their destination;</w:t>
      </w:r>
    </w:p>
    <w:p w14:paraId="21413B49" w14:textId="77777777" w:rsidR="001100A2" w:rsidRPr="00124D08" w:rsidRDefault="001100A2" w:rsidP="00DE1415">
      <w:pPr>
        <w:pStyle w:val="REG-Pi"/>
      </w:pPr>
    </w:p>
    <w:p w14:paraId="5E8C18FD" w14:textId="77777777" w:rsidR="001100A2" w:rsidRPr="00124D08" w:rsidRDefault="001100A2" w:rsidP="00DE1415">
      <w:pPr>
        <w:pStyle w:val="REG-Pi"/>
        <w:rPr>
          <w:szCs w:val="21"/>
        </w:rPr>
      </w:pPr>
      <w:r w:rsidRPr="00124D08">
        <w:rPr>
          <w:szCs w:val="21"/>
        </w:rPr>
        <w:t>(v)</w:t>
      </w:r>
      <w:r w:rsidRPr="00124D08">
        <w:rPr>
          <w:szCs w:val="21"/>
        </w:rPr>
        <w:tab/>
        <w:t>the route by which the unpolished diamonds should be carried or transported, which shall be the shortest possible route which would be reasonable to follow;</w:t>
      </w:r>
    </w:p>
    <w:p w14:paraId="3FA787F6" w14:textId="77777777" w:rsidR="001100A2" w:rsidRPr="00124D08" w:rsidRDefault="001100A2" w:rsidP="00DE1415">
      <w:pPr>
        <w:pStyle w:val="REG-Pi"/>
      </w:pPr>
    </w:p>
    <w:p w14:paraId="1917D158" w14:textId="77777777" w:rsidR="001100A2" w:rsidRPr="00124D08" w:rsidRDefault="001100A2" w:rsidP="00DE1415">
      <w:pPr>
        <w:pStyle w:val="REG-Pi"/>
        <w:rPr>
          <w:szCs w:val="21"/>
        </w:rPr>
      </w:pPr>
      <w:r w:rsidRPr="00124D08">
        <w:rPr>
          <w:szCs w:val="21"/>
        </w:rPr>
        <w:t>(vi)</w:t>
      </w:r>
      <w:r w:rsidRPr="00124D08">
        <w:rPr>
          <w:szCs w:val="21"/>
        </w:rPr>
        <w:tab/>
        <w:t>the specific instruction to the carrier or transporter regarding the precise destination of the unpolished diamonds; and</w:t>
      </w:r>
    </w:p>
    <w:p w14:paraId="41C6E2CD" w14:textId="77777777" w:rsidR="001100A2" w:rsidRPr="00124D08" w:rsidRDefault="001100A2" w:rsidP="00DE1415">
      <w:pPr>
        <w:pStyle w:val="REG-Pi"/>
        <w:rPr>
          <w:szCs w:val="19"/>
        </w:rPr>
      </w:pPr>
    </w:p>
    <w:p w14:paraId="05F7B768" w14:textId="77777777" w:rsidR="001100A2" w:rsidRPr="00124D08" w:rsidRDefault="001100A2" w:rsidP="00DE1415">
      <w:pPr>
        <w:pStyle w:val="REG-Pa"/>
      </w:pPr>
      <w:r w:rsidRPr="00124D08">
        <w:t>(b)</w:t>
      </w:r>
      <w:r w:rsidRPr="00124D08">
        <w:tab/>
        <w:t>his or her identity document or passport.</w:t>
      </w:r>
    </w:p>
    <w:p w14:paraId="0B43B799" w14:textId="77777777" w:rsidR="001100A2" w:rsidRPr="00124D08" w:rsidRDefault="001100A2" w:rsidP="00DE1415">
      <w:pPr>
        <w:pStyle w:val="REG-Pa"/>
      </w:pPr>
    </w:p>
    <w:p w14:paraId="3FE71F81" w14:textId="0C31D018" w:rsidR="001100A2" w:rsidRPr="00124D08" w:rsidRDefault="001100A2" w:rsidP="00DE1415">
      <w:pPr>
        <w:pStyle w:val="REG-P1"/>
        <w:rPr>
          <w:szCs w:val="21"/>
        </w:rPr>
      </w:pPr>
      <w:r w:rsidRPr="00124D08">
        <w:rPr>
          <w:szCs w:val="21"/>
        </w:rPr>
        <w:t>(2)</w:t>
      </w:r>
      <w:r w:rsidRPr="00124D08">
        <w:rPr>
          <w:szCs w:val="21"/>
        </w:rPr>
        <w:tab/>
        <w:t xml:space="preserve">Any person who permits the carrying or transport of an unpolished diamond and who fails to provide a document as required in sub-regulation </w:t>
      </w:r>
      <w:r w:rsidRPr="00124D08">
        <w:rPr>
          <w:rFonts w:eastAsia="Arial"/>
        </w:rPr>
        <w:t xml:space="preserve">(1) </w:t>
      </w:r>
      <w:r w:rsidRPr="00124D08">
        <w:rPr>
          <w:szCs w:val="21"/>
        </w:rPr>
        <w:t>shall be guilty of an offence and liable on conviction to a fine not exceeding N$50</w:t>
      </w:r>
      <w:r w:rsidR="00DF7B0C" w:rsidRPr="00124D08">
        <w:rPr>
          <w:szCs w:val="21"/>
        </w:rPr>
        <w:t> </w:t>
      </w:r>
      <w:r w:rsidRPr="00124D08">
        <w:rPr>
          <w:szCs w:val="21"/>
        </w:rPr>
        <w:t>000-00 or to imprisonment not exceeding one year or to both such fine and such imprisonment.</w:t>
      </w:r>
    </w:p>
    <w:p w14:paraId="20B0772D" w14:textId="77777777" w:rsidR="001100A2" w:rsidRPr="00124D08" w:rsidRDefault="001100A2" w:rsidP="00DE1415">
      <w:pPr>
        <w:pStyle w:val="REG-P1"/>
      </w:pPr>
    </w:p>
    <w:p w14:paraId="2CD8AEA0" w14:textId="46CC7BC6" w:rsidR="001100A2" w:rsidRPr="00124D08" w:rsidRDefault="001100A2" w:rsidP="00DE1415">
      <w:pPr>
        <w:pStyle w:val="REG-P1"/>
        <w:rPr>
          <w:szCs w:val="21"/>
        </w:rPr>
      </w:pPr>
      <w:r w:rsidRPr="00124D08">
        <w:rPr>
          <w:szCs w:val="21"/>
        </w:rPr>
        <w:t>(3)</w:t>
      </w:r>
      <w:r w:rsidRPr="00124D08">
        <w:rPr>
          <w:szCs w:val="21"/>
        </w:rPr>
        <w:tab/>
        <w:t>Any person who carries or transports any unpolished diamond without the documents</w:t>
      </w:r>
      <w:r w:rsidR="00DE1415" w:rsidRPr="00124D08">
        <w:rPr>
          <w:szCs w:val="21"/>
        </w:rPr>
        <w:t xml:space="preserve"> </w:t>
      </w:r>
      <w:r w:rsidRPr="00124D08">
        <w:rPr>
          <w:szCs w:val="21"/>
        </w:rPr>
        <w:t xml:space="preserve">referred to in sub-regulation </w:t>
      </w:r>
      <w:r w:rsidRPr="00124D08">
        <w:rPr>
          <w:rFonts w:eastAsia="Arial"/>
        </w:rPr>
        <w:t xml:space="preserve">(1) </w:t>
      </w:r>
      <w:r w:rsidRPr="00124D08">
        <w:rPr>
          <w:szCs w:val="21"/>
        </w:rPr>
        <w:t>shall be guilty of an offence and liable on conviction to a fine not exceeding N$50</w:t>
      </w:r>
      <w:r w:rsidR="00DF7B0C" w:rsidRPr="00124D08">
        <w:rPr>
          <w:szCs w:val="21"/>
        </w:rPr>
        <w:t> </w:t>
      </w:r>
      <w:r w:rsidRPr="00124D08">
        <w:rPr>
          <w:szCs w:val="21"/>
        </w:rPr>
        <w:t>000-00 or to imprisonment for a period not exceeding one year or to both such fine and such imprisonment.</w:t>
      </w:r>
    </w:p>
    <w:p w14:paraId="0FAFE939" w14:textId="77777777" w:rsidR="001100A2" w:rsidRPr="00124D08" w:rsidRDefault="001100A2" w:rsidP="00DE1415">
      <w:pPr>
        <w:pStyle w:val="REG-P1"/>
      </w:pPr>
    </w:p>
    <w:p w14:paraId="6A92F2EA" w14:textId="2145E143" w:rsidR="001100A2" w:rsidRPr="00124D08" w:rsidRDefault="001100A2" w:rsidP="00DE1415">
      <w:pPr>
        <w:pStyle w:val="REG-P1"/>
        <w:rPr>
          <w:szCs w:val="21"/>
        </w:rPr>
      </w:pPr>
      <w:r w:rsidRPr="00124D08">
        <w:rPr>
          <w:szCs w:val="21"/>
        </w:rPr>
        <w:t>(4)</w:t>
      </w:r>
      <w:r w:rsidRPr="00124D08">
        <w:rPr>
          <w:szCs w:val="21"/>
        </w:rPr>
        <w:tab/>
        <w:t>Any person who without good cause fails to follow the route or instructions referred to in sub-regulation (l)(v) or (vi), shall be guilty of an offence and liable on conviction to a fine not exceeding N$50</w:t>
      </w:r>
      <w:r w:rsidR="00DF7B0C" w:rsidRPr="00124D08">
        <w:rPr>
          <w:szCs w:val="21"/>
        </w:rPr>
        <w:t> </w:t>
      </w:r>
      <w:r w:rsidRPr="00124D08">
        <w:rPr>
          <w:szCs w:val="21"/>
        </w:rPr>
        <w:t>000-00 or to imprisonment for a period not exceeding six months or to both such fine and such imprisonment.</w:t>
      </w:r>
    </w:p>
    <w:p w14:paraId="227DF897" w14:textId="77777777" w:rsidR="001100A2" w:rsidRPr="00124D08" w:rsidRDefault="001100A2" w:rsidP="00DE1415">
      <w:pPr>
        <w:pStyle w:val="REG-P1"/>
      </w:pPr>
    </w:p>
    <w:p w14:paraId="55B67CD0" w14:textId="57D17601" w:rsidR="001100A2" w:rsidRPr="00124D08" w:rsidRDefault="001100A2" w:rsidP="00DE1415">
      <w:pPr>
        <w:pStyle w:val="REG-P1"/>
        <w:rPr>
          <w:szCs w:val="21"/>
        </w:rPr>
      </w:pPr>
      <w:r w:rsidRPr="00124D08">
        <w:rPr>
          <w:szCs w:val="21"/>
        </w:rPr>
        <w:t>(5)</w:t>
      </w:r>
      <w:r w:rsidRPr="00124D08">
        <w:rPr>
          <w:szCs w:val="21"/>
        </w:rPr>
        <w:tab/>
        <w:t>A copy of the original document referred to in sub-regulation (</w:t>
      </w:r>
      <w:r w:rsidR="00DF7B0C" w:rsidRPr="00124D08">
        <w:rPr>
          <w:szCs w:val="21"/>
        </w:rPr>
        <w:t>1</w:t>
      </w:r>
      <w:r w:rsidRPr="00124D08">
        <w:rPr>
          <w:szCs w:val="21"/>
        </w:rPr>
        <w:t>)(a) shall be kept by the person who issued it for a period of at least three years.</w:t>
      </w:r>
    </w:p>
    <w:p w14:paraId="54DF2E19" w14:textId="77777777" w:rsidR="001100A2" w:rsidRPr="00124D08" w:rsidRDefault="001100A2" w:rsidP="00DE1415">
      <w:pPr>
        <w:pStyle w:val="REG-P1"/>
      </w:pPr>
    </w:p>
    <w:p w14:paraId="10F85C90" w14:textId="77777777" w:rsidR="001100A2" w:rsidRPr="00124D08" w:rsidRDefault="001100A2" w:rsidP="00DE1415">
      <w:pPr>
        <w:pStyle w:val="REG-P1"/>
        <w:rPr>
          <w:szCs w:val="21"/>
        </w:rPr>
      </w:pPr>
      <w:r w:rsidRPr="00124D08">
        <w:rPr>
          <w:szCs w:val="21"/>
        </w:rPr>
        <w:t>(6)</w:t>
      </w:r>
      <w:r w:rsidRPr="00124D08">
        <w:rPr>
          <w:szCs w:val="21"/>
        </w:rPr>
        <w:tab/>
        <w:t>Upon delivery of the unpolished diamonds the original document referred to in sub-regulation (1)(a) shall be signed and dated by the person to whom the diamonds are delivered and retained by that person for a period of at least three years.</w:t>
      </w:r>
    </w:p>
    <w:p w14:paraId="2303ADDF" w14:textId="77777777" w:rsidR="001100A2" w:rsidRPr="00124D08" w:rsidRDefault="001100A2" w:rsidP="00DE1415">
      <w:pPr>
        <w:pStyle w:val="REG-P1"/>
      </w:pPr>
    </w:p>
    <w:p w14:paraId="5F320845" w14:textId="20D8BA23" w:rsidR="001100A2" w:rsidRPr="00124D08" w:rsidRDefault="001100A2" w:rsidP="00DE1415">
      <w:pPr>
        <w:pStyle w:val="REG-P1"/>
        <w:rPr>
          <w:szCs w:val="21"/>
        </w:rPr>
      </w:pPr>
      <w:r w:rsidRPr="00124D08">
        <w:rPr>
          <w:szCs w:val="21"/>
        </w:rPr>
        <w:t>(7)</w:t>
      </w:r>
      <w:r w:rsidRPr="00124D08">
        <w:rPr>
          <w:szCs w:val="21"/>
        </w:rPr>
        <w:tab/>
        <w:t>Any person who contravenes or fails to comply with the provisions of sub-regulations (5) or (6) shall be guilty of an offence and liable on conviction to a fine not exceeding N$25</w:t>
      </w:r>
      <w:r w:rsidR="00DF7B0C" w:rsidRPr="00124D08">
        <w:rPr>
          <w:szCs w:val="21"/>
        </w:rPr>
        <w:t> </w:t>
      </w:r>
      <w:r w:rsidRPr="00124D08">
        <w:rPr>
          <w:szCs w:val="21"/>
        </w:rPr>
        <w:t>000-00 or to imprisonment for a period of six months or to both such fine and such imprisonment.</w:t>
      </w:r>
    </w:p>
    <w:p w14:paraId="1D742B1E" w14:textId="77777777" w:rsidR="001100A2" w:rsidRPr="00124D08" w:rsidRDefault="001100A2" w:rsidP="00DE1415">
      <w:pPr>
        <w:pStyle w:val="REG-P0"/>
        <w:rPr>
          <w:b/>
        </w:rPr>
      </w:pPr>
    </w:p>
    <w:p w14:paraId="0CA6CE88" w14:textId="77777777" w:rsidR="001100A2" w:rsidRPr="00124D08" w:rsidRDefault="001100A2" w:rsidP="00DE1415">
      <w:pPr>
        <w:pStyle w:val="REG-P0"/>
        <w:rPr>
          <w:b/>
          <w:szCs w:val="21"/>
        </w:rPr>
      </w:pPr>
      <w:r w:rsidRPr="00124D08">
        <w:rPr>
          <w:b/>
          <w:szCs w:val="21"/>
        </w:rPr>
        <w:t>Security plan</w:t>
      </w:r>
    </w:p>
    <w:p w14:paraId="764DE675" w14:textId="77777777" w:rsidR="001100A2" w:rsidRPr="00124D08" w:rsidRDefault="001100A2" w:rsidP="00DE1415">
      <w:pPr>
        <w:pStyle w:val="REG-P0"/>
      </w:pPr>
    </w:p>
    <w:p w14:paraId="258F1968" w14:textId="77777777" w:rsidR="001100A2" w:rsidRPr="00124D08" w:rsidRDefault="001100A2" w:rsidP="00DE1415">
      <w:pPr>
        <w:pStyle w:val="REG-P1"/>
        <w:rPr>
          <w:szCs w:val="21"/>
        </w:rPr>
      </w:pPr>
      <w:r w:rsidRPr="00124D08">
        <w:rPr>
          <w:b/>
        </w:rPr>
        <w:t>16.</w:t>
      </w:r>
      <w:r w:rsidRPr="00124D08">
        <w:tab/>
      </w:r>
      <w:r w:rsidRPr="00124D08">
        <w:rPr>
          <w:szCs w:val="21"/>
        </w:rPr>
        <w:t xml:space="preserve">(1) </w:t>
      </w:r>
      <w:r w:rsidR="00DE1415" w:rsidRPr="00124D08">
        <w:rPr>
          <w:szCs w:val="21"/>
        </w:rPr>
        <w:tab/>
      </w:r>
      <w:r w:rsidRPr="00124D08">
        <w:rPr>
          <w:szCs w:val="21"/>
        </w:rPr>
        <w:t>A security plan referred to in section 50 of the Act shall contain full particulars specifying:</w:t>
      </w:r>
    </w:p>
    <w:p w14:paraId="7DCE6AD7" w14:textId="77777777" w:rsidR="001100A2" w:rsidRPr="00124D08" w:rsidRDefault="001100A2" w:rsidP="00DE1415">
      <w:pPr>
        <w:pStyle w:val="REG-P1"/>
      </w:pPr>
    </w:p>
    <w:p w14:paraId="72E5C5EB" w14:textId="77777777" w:rsidR="001100A2" w:rsidRPr="00124D08" w:rsidRDefault="001100A2" w:rsidP="00DE1415">
      <w:pPr>
        <w:pStyle w:val="REG-Pa"/>
      </w:pPr>
      <w:r w:rsidRPr="00124D08">
        <w:t>(a)</w:t>
      </w:r>
      <w:r w:rsidRPr="00124D08">
        <w:tab/>
        <w:t>the policy and procedures to be applied and followed with respect to employees involved in offences under the Act or in any way connected to unpolished diamonds;</w:t>
      </w:r>
    </w:p>
    <w:p w14:paraId="73E6C679" w14:textId="77777777" w:rsidR="001100A2" w:rsidRPr="00124D08" w:rsidRDefault="001100A2" w:rsidP="00DE1415">
      <w:pPr>
        <w:pStyle w:val="REG-Pa"/>
      </w:pPr>
    </w:p>
    <w:p w14:paraId="775904C4" w14:textId="77777777" w:rsidR="001100A2" w:rsidRPr="00124D08" w:rsidRDefault="001100A2" w:rsidP="00DE1415">
      <w:pPr>
        <w:pStyle w:val="REG-Pa"/>
      </w:pPr>
      <w:r w:rsidRPr="00124D08">
        <w:t>(b)</w:t>
      </w:r>
      <w:r w:rsidRPr="00124D08">
        <w:tab/>
        <w:t>the systems of surveillance and control of activities on the business premises, other approved premises and in the relevant restricted area or areas covered by such plan;</w:t>
      </w:r>
    </w:p>
    <w:p w14:paraId="2D18DA4D" w14:textId="77777777" w:rsidR="00DE1415" w:rsidRPr="00124D08" w:rsidRDefault="00DE1415" w:rsidP="00DE1415">
      <w:pPr>
        <w:pStyle w:val="REG-Pa"/>
      </w:pPr>
    </w:p>
    <w:p w14:paraId="2D7B82A2" w14:textId="77777777" w:rsidR="001100A2" w:rsidRPr="00124D08" w:rsidRDefault="001100A2" w:rsidP="00DE1415">
      <w:pPr>
        <w:pStyle w:val="REG-Pa"/>
      </w:pPr>
      <w:r w:rsidRPr="00124D08">
        <w:t>(c)</w:t>
      </w:r>
      <w:r w:rsidRPr="00124D08">
        <w:tab/>
        <w:t>the systems and procedures to be followed to safeguard any unpolished diamonds;</w:t>
      </w:r>
    </w:p>
    <w:p w14:paraId="764F3F57" w14:textId="77777777" w:rsidR="001100A2" w:rsidRPr="00124D08" w:rsidRDefault="001100A2" w:rsidP="00DE1415">
      <w:pPr>
        <w:pStyle w:val="REG-Pa"/>
      </w:pPr>
    </w:p>
    <w:p w14:paraId="593DD92D" w14:textId="77777777" w:rsidR="001100A2" w:rsidRPr="00124D08" w:rsidRDefault="001100A2" w:rsidP="00DE1415">
      <w:pPr>
        <w:pStyle w:val="REG-Pa"/>
      </w:pPr>
      <w:r w:rsidRPr="00124D08">
        <w:t>(d)</w:t>
      </w:r>
      <w:r w:rsidRPr="00124D08">
        <w:tab/>
        <w:t>access of persons to unpolished diamonds and to the premises or area covered by the security plan;</w:t>
      </w:r>
    </w:p>
    <w:p w14:paraId="34C174D5" w14:textId="77777777" w:rsidR="001100A2" w:rsidRPr="00124D08" w:rsidRDefault="001100A2" w:rsidP="00DE1415">
      <w:pPr>
        <w:pStyle w:val="REG-Pa"/>
      </w:pPr>
    </w:p>
    <w:p w14:paraId="7CABCEEA" w14:textId="77777777" w:rsidR="001100A2" w:rsidRPr="00124D08" w:rsidRDefault="001100A2" w:rsidP="00DE1415">
      <w:pPr>
        <w:pStyle w:val="REG-Pa"/>
      </w:pPr>
      <w:r w:rsidRPr="00124D08">
        <w:t>(e)</w:t>
      </w:r>
      <w:r w:rsidRPr="00124D08">
        <w:tab/>
        <w:t>the manner in which and method by which unpolished diamonds, diamondiferous concentrate or sand, soil, clay, gravel, stone or any mineral is or are to be moved on or from the premises or area covered by the security plan to any other place;</w:t>
      </w:r>
    </w:p>
    <w:p w14:paraId="662DE868" w14:textId="77777777" w:rsidR="001100A2" w:rsidRPr="00124D08" w:rsidRDefault="001100A2" w:rsidP="00DE1415">
      <w:pPr>
        <w:pStyle w:val="REG-Pa"/>
      </w:pPr>
    </w:p>
    <w:p w14:paraId="0A39D24C" w14:textId="77777777" w:rsidR="001100A2" w:rsidRPr="00124D08" w:rsidRDefault="001100A2" w:rsidP="00DE1415">
      <w:pPr>
        <w:pStyle w:val="REG-Pa"/>
      </w:pPr>
      <w:r w:rsidRPr="00124D08">
        <w:t xml:space="preserve">(f) </w:t>
      </w:r>
      <w:r w:rsidR="00DE1415" w:rsidRPr="00124D08">
        <w:tab/>
      </w:r>
      <w:r w:rsidRPr="00124D08">
        <w:t>systems and procedures regarding the control of movement of employees and other persons on the premises or in the area covered by the security plan;</w:t>
      </w:r>
    </w:p>
    <w:p w14:paraId="67457264" w14:textId="77777777" w:rsidR="001100A2" w:rsidRPr="00124D08" w:rsidRDefault="001100A2" w:rsidP="00DE1415">
      <w:pPr>
        <w:pStyle w:val="REG-Pa"/>
      </w:pPr>
    </w:p>
    <w:p w14:paraId="6E425CCA" w14:textId="77777777" w:rsidR="001100A2" w:rsidRPr="00124D08" w:rsidRDefault="001100A2" w:rsidP="00DE1415">
      <w:pPr>
        <w:pStyle w:val="REG-Pa"/>
      </w:pPr>
      <w:r w:rsidRPr="00124D08">
        <w:t>(g)</w:t>
      </w:r>
      <w:r w:rsidRPr="00124D08">
        <w:tab/>
        <w:t>each location inside or outside the premises or area covered by the security plan where unpolished diamonds shall be kept and the security arrangements at such locations;</w:t>
      </w:r>
    </w:p>
    <w:p w14:paraId="02EE91E5" w14:textId="77777777" w:rsidR="001100A2" w:rsidRPr="00124D08" w:rsidRDefault="001100A2" w:rsidP="00DE1415">
      <w:pPr>
        <w:pStyle w:val="REG-Pa"/>
        <w:rPr>
          <w:szCs w:val="24"/>
        </w:rPr>
      </w:pPr>
    </w:p>
    <w:p w14:paraId="155FAFDF" w14:textId="77777777" w:rsidR="001100A2" w:rsidRPr="00124D08" w:rsidRDefault="001100A2" w:rsidP="00DE1415">
      <w:pPr>
        <w:pStyle w:val="REG-Pa"/>
      </w:pPr>
      <w:r w:rsidRPr="00124D08">
        <w:t>(h)</w:t>
      </w:r>
      <w:r w:rsidRPr="00124D08">
        <w:tab/>
        <w:t>the person responsible for the execution and enforcement of the security plan;</w:t>
      </w:r>
    </w:p>
    <w:p w14:paraId="12EAC1E7" w14:textId="77777777" w:rsidR="001100A2" w:rsidRPr="00124D08" w:rsidRDefault="001100A2" w:rsidP="00DE1415">
      <w:pPr>
        <w:pStyle w:val="REG-Pa"/>
      </w:pPr>
    </w:p>
    <w:p w14:paraId="531D74C3" w14:textId="77777777" w:rsidR="001100A2" w:rsidRPr="00124D08" w:rsidRDefault="001100A2" w:rsidP="00DE1415">
      <w:pPr>
        <w:pStyle w:val="REG-Pa"/>
      </w:pPr>
      <w:r w:rsidRPr="00124D08">
        <w:t>(i)</w:t>
      </w:r>
      <w:r w:rsidRPr="00124D08">
        <w:tab/>
        <w:t>in the case of a producer, contractor or sub-contractor, the security arrangements at the place where mining occurs and at every stage of the recovery process until the final intended product is recovered;</w:t>
      </w:r>
    </w:p>
    <w:p w14:paraId="2C153F5F" w14:textId="77777777" w:rsidR="001100A2" w:rsidRPr="00124D08" w:rsidRDefault="001100A2" w:rsidP="00DE1415">
      <w:pPr>
        <w:pStyle w:val="REG-Pa"/>
      </w:pPr>
    </w:p>
    <w:p w14:paraId="462CF3E2" w14:textId="31C1A037" w:rsidR="001100A2" w:rsidRPr="00124D08" w:rsidRDefault="00DE1415" w:rsidP="00DE1415">
      <w:pPr>
        <w:pStyle w:val="REG-Pa"/>
      </w:pPr>
      <w:r w:rsidRPr="00124D08">
        <w:t>(j</w:t>
      </w:r>
      <w:r w:rsidR="001100A2" w:rsidRPr="00124D08">
        <w:t>)</w:t>
      </w:r>
      <w:r w:rsidR="000A7D55" w:rsidRPr="00124D08">
        <w:t xml:space="preserve"> </w:t>
      </w:r>
      <w:r w:rsidRPr="00124D08">
        <w:tab/>
      </w:r>
      <w:r w:rsidR="001100A2" w:rsidRPr="00124D08">
        <w:t>the storage of any diamondiferous concentrate, sand, soil, clay, gravel, stone or minerals;</w:t>
      </w:r>
    </w:p>
    <w:p w14:paraId="4594ECCF" w14:textId="77777777" w:rsidR="001100A2" w:rsidRPr="00124D08" w:rsidRDefault="001100A2" w:rsidP="00DE1415">
      <w:pPr>
        <w:pStyle w:val="REG-Pa"/>
      </w:pPr>
    </w:p>
    <w:p w14:paraId="7D4D9484" w14:textId="77777777" w:rsidR="001100A2" w:rsidRPr="00124D08" w:rsidRDefault="001100A2" w:rsidP="00DE1415">
      <w:pPr>
        <w:pStyle w:val="REG-Pa"/>
      </w:pPr>
      <w:r w:rsidRPr="00124D08">
        <w:t>(k)</w:t>
      </w:r>
      <w:r w:rsidRPr="00124D08">
        <w:tab/>
        <w:t>the security arrangements at places where bulk sampling is being carried on;</w:t>
      </w:r>
    </w:p>
    <w:p w14:paraId="24478B8F" w14:textId="77777777" w:rsidR="001100A2" w:rsidRPr="00124D08" w:rsidRDefault="001100A2" w:rsidP="00DE1415">
      <w:pPr>
        <w:pStyle w:val="REG-Pa"/>
      </w:pPr>
    </w:p>
    <w:p w14:paraId="67C1AD4F" w14:textId="77777777" w:rsidR="001100A2" w:rsidRPr="00124D08" w:rsidRDefault="00DE1415" w:rsidP="00DE1415">
      <w:pPr>
        <w:pStyle w:val="REG-Pa"/>
      </w:pPr>
      <w:r w:rsidRPr="00124D08">
        <w:t>(l</w:t>
      </w:r>
      <w:r w:rsidR="001100A2" w:rsidRPr="00124D08">
        <w:t>)</w:t>
      </w:r>
      <w:r w:rsidR="001100A2" w:rsidRPr="00124D08">
        <w:tab/>
        <w:t>the systems and procedures to be followed during the transport of any unpolished diamonds, as well as in the case of an exception referred to in regulation 15(1), particulars regarding the documentation that should be kept;</w:t>
      </w:r>
    </w:p>
    <w:p w14:paraId="0C22B107" w14:textId="77777777" w:rsidR="001100A2" w:rsidRPr="00124D08" w:rsidRDefault="001100A2" w:rsidP="00DE1415">
      <w:pPr>
        <w:pStyle w:val="REG-Pa"/>
      </w:pPr>
    </w:p>
    <w:p w14:paraId="29EE20A7" w14:textId="77777777" w:rsidR="001100A2" w:rsidRPr="00124D08" w:rsidRDefault="001100A2" w:rsidP="00DE1415">
      <w:pPr>
        <w:pStyle w:val="REG-Pa"/>
      </w:pPr>
      <w:r w:rsidRPr="00124D08">
        <w:t>(m)</w:t>
      </w:r>
      <w:r w:rsidRPr="00124D08">
        <w:tab/>
        <w:t>in the case of an exception referred to in regulation 11(3), alternative arrangement with regard to the keeping of registers or records relating to unpolished diamonds;</w:t>
      </w:r>
    </w:p>
    <w:p w14:paraId="2F67689B" w14:textId="77777777" w:rsidR="001100A2" w:rsidRPr="00124D08" w:rsidRDefault="001100A2" w:rsidP="00DE1415">
      <w:pPr>
        <w:pStyle w:val="REG-Pa"/>
      </w:pPr>
    </w:p>
    <w:p w14:paraId="2D24D628" w14:textId="77777777" w:rsidR="001100A2" w:rsidRPr="00124D08" w:rsidRDefault="001100A2" w:rsidP="00DE1415">
      <w:pPr>
        <w:pStyle w:val="REG-Pa"/>
      </w:pPr>
      <w:r w:rsidRPr="00124D08">
        <w:t>(n)</w:t>
      </w:r>
      <w:r w:rsidRPr="00124D08">
        <w:tab/>
        <w:t>any other matter which the Minister may require.</w:t>
      </w:r>
    </w:p>
    <w:p w14:paraId="793879D2" w14:textId="77777777" w:rsidR="001100A2" w:rsidRPr="00124D08" w:rsidRDefault="001100A2" w:rsidP="00DE1415">
      <w:pPr>
        <w:pStyle w:val="REG-Pa"/>
      </w:pPr>
    </w:p>
    <w:p w14:paraId="06A65D76" w14:textId="77777777" w:rsidR="001100A2" w:rsidRPr="00124D08" w:rsidRDefault="001100A2" w:rsidP="00DE1415">
      <w:pPr>
        <w:pStyle w:val="REG-P1"/>
        <w:rPr>
          <w:szCs w:val="21"/>
        </w:rPr>
      </w:pPr>
      <w:r w:rsidRPr="00124D08">
        <w:rPr>
          <w:szCs w:val="21"/>
        </w:rPr>
        <w:t>(2)</w:t>
      </w:r>
      <w:r w:rsidRPr="00124D08">
        <w:rPr>
          <w:szCs w:val="21"/>
        </w:rPr>
        <w:tab/>
        <w:t>Any holder of an exclusive prospecting licence shall be required to submit a security plan within thirty days after the first diamond was won or recovered by such holder or after bulk sampling has commenced.</w:t>
      </w:r>
    </w:p>
    <w:p w14:paraId="375C2832" w14:textId="77777777" w:rsidR="001100A2" w:rsidRPr="00124D08" w:rsidRDefault="001100A2" w:rsidP="00DE1415">
      <w:pPr>
        <w:pStyle w:val="REG-P1"/>
      </w:pPr>
    </w:p>
    <w:p w14:paraId="657EE612" w14:textId="77777777" w:rsidR="001100A2" w:rsidRPr="00124D08" w:rsidRDefault="001100A2" w:rsidP="00DE1415">
      <w:pPr>
        <w:pStyle w:val="REG-P1"/>
        <w:rPr>
          <w:szCs w:val="21"/>
        </w:rPr>
      </w:pPr>
      <w:r w:rsidRPr="00124D08">
        <w:rPr>
          <w:szCs w:val="21"/>
        </w:rPr>
        <w:t>(3)</w:t>
      </w:r>
      <w:r w:rsidRPr="00124D08">
        <w:rPr>
          <w:szCs w:val="21"/>
        </w:rPr>
        <w:tab/>
        <w:t>Whenever any material changes occur regarding the matters which are required to be covered by a security plan, or in the scope of the activities giving rise to such plan, such plan shall be amended accordingly subject to the provisions of section 50(6) of the Act.</w:t>
      </w:r>
    </w:p>
    <w:p w14:paraId="504D2D8F" w14:textId="77777777" w:rsidR="001100A2" w:rsidRPr="00124D08" w:rsidRDefault="001100A2" w:rsidP="00DE1415">
      <w:pPr>
        <w:pStyle w:val="REG-P1"/>
      </w:pPr>
    </w:p>
    <w:p w14:paraId="3BD9ABCE" w14:textId="77777777" w:rsidR="001100A2" w:rsidRPr="00124D08" w:rsidRDefault="001100A2" w:rsidP="00DE1415">
      <w:pPr>
        <w:pStyle w:val="REG-P0"/>
        <w:rPr>
          <w:b/>
        </w:rPr>
      </w:pPr>
      <w:r w:rsidRPr="00124D08">
        <w:rPr>
          <w:b/>
        </w:rPr>
        <w:t>Records to be kept by cutter</w:t>
      </w:r>
    </w:p>
    <w:p w14:paraId="28A0C40C" w14:textId="77777777" w:rsidR="001100A2" w:rsidRPr="00124D08" w:rsidRDefault="001100A2" w:rsidP="00DE1415">
      <w:pPr>
        <w:pStyle w:val="REG-P0"/>
        <w:rPr>
          <w:b/>
          <w:szCs w:val="24"/>
        </w:rPr>
      </w:pPr>
    </w:p>
    <w:p w14:paraId="3A8DBB67" w14:textId="77777777" w:rsidR="001100A2" w:rsidRPr="00124D08" w:rsidRDefault="001100A2" w:rsidP="00DE1415">
      <w:pPr>
        <w:pStyle w:val="REG-P1"/>
      </w:pPr>
      <w:r w:rsidRPr="00124D08">
        <w:rPr>
          <w:b/>
        </w:rPr>
        <w:t>17.</w:t>
      </w:r>
      <w:r w:rsidRPr="00124D08">
        <w:tab/>
        <w:t xml:space="preserve">(1) </w:t>
      </w:r>
      <w:r w:rsidR="00DE1415" w:rsidRPr="00124D08">
        <w:tab/>
      </w:r>
      <w:r w:rsidRPr="00124D08">
        <w:t>A cutter shall, in respect of each unpolished diamond purchased, received, imported, exported, sold or disposed of, record in writing a description of such diamond, which description shall contain particulars of the weight, value, shape, colour and clarity of such diamond, unless such cutter is, on good cause shown, exempted in writing by the Commissioner from keeping records of any of the prescribed particulars.</w:t>
      </w:r>
    </w:p>
    <w:p w14:paraId="6A5B3D5A" w14:textId="77777777" w:rsidR="001100A2" w:rsidRPr="00124D08" w:rsidRDefault="001100A2" w:rsidP="00DE1415">
      <w:pPr>
        <w:pStyle w:val="REG-P1"/>
      </w:pPr>
    </w:p>
    <w:p w14:paraId="494D84DB" w14:textId="77777777" w:rsidR="001100A2" w:rsidRPr="00124D08" w:rsidRDefault="001100A2" w:rsidP="00DE1415">
      <w:pPr>
        <w:pStyle w:val="REG-P1"/>
      </w:pPr>
      <w:r w:rsidRPr="00124D08">
        <w:rPr>
          <w:szCs w:val="19"/>
        </w:rPr>
        <w:t xml:space="preserve">(2) </w:t>
      </w:r>
      <w:r w:rsidR="00DE1415" w:rsidRPr="00124D08">
        <w:rPr>
          <w:szCs w:val="19"/>
        </w:rPr>
        <w:tab/>
      </w:r>
      <w:r w:rsidRPr="00124D08">
        <w:t>A cutter shall, in respect of each diamond processed by that cutter, promptly record in writing a description of such diamond after it has been processed, which description shall contain particulars of the weight, value, cut, colour and clarity of such diamond.</w:t>
      </w:r>
    </w:p>
    <w:p w14:paraId="3DEE9342" w14:textId="77777777" w:rsidR="00A23AB3" w:rsidRPr="00124D08" w:rsidRDefault="00A23AB3" w:rsidP="00DE1415">
      <w:pPr>
        <w:pStyle w:val="REG-P1"/>
      </w:pPr>
    </w:p>
    <w:p w14:paraId="049432AE" w14:textId="77777777" w:rsidR="001100A2" w:rsidRPr="00124D08" w:rsidRDefault="001100A2" w:rsidP="00DE1415">
      <w:pPr>
        <w:pStyle w:val="REG-P1"/>
      </w:pPr>
      <w:r w:rsidRPr="00124D08">
        <w:t>(3)</w:t>
      </w:r>
      <w:r w:rsidRPr="00124D08">
        <w:tab/>
        <w:t>The records referred to in sub-regulations (1) and (2) shall be kept for a period of at least three years, in such a manner that such records are ready and suitable for inspection at the request of a diamond inspector or police official exercising his or her powers under the Act.</w:t>
      </w:r>
    </w:p>
    <w:p w14:paraId="4468FFAC" w14:textId="77777777" w:rsidR="001100A2" w:rsidRPr="00124D08" w:rsidRDefault="001100A2" w:rsidP="00DE1415">
      <w:pPr>
        <w:pStyle w:val="REG-P1"/>
        <w:rPr>
          <w:szCs w:val="24"/>
        </w:rPr>
      </w:pPr>
    </w:p>
    <w:p w14:paraId="0B2547BF" w14:textId="4D36B4EF" w:rsidR="001100A2" w:rsidRPr="00124D08" w:rsidRDefault="001100A2" w:rsidP="00DE1415">
      <w:pPr>
        <w:pStyle w:val="REG-P1"/>
      </w:pPr>
      <w:r w:rsidRPr="00124D08">
        <w:t>(4)</w:t>
      </w:r>
      <w:r w:rsidRPr="00124D08">
        <w:tab/>
      </w:r>
      <w:r w:rsidRPr="00124D08">
        <w:rPr>
          <w:spacing w:val="-2"/>
        </w:rPr>
        <w:t>Any person who contravenes or fails to comply with the provisions of this regulation</w:t>
      </w:r>
      <w:r w:rsidRPr="00124D08">
        <w:t xml:space="preserve"> shall be guilty of an offence and liable on convict</w:t>
      </w:r>
      <w:r w:rsidR="00200457" w:rsidRPr="00124D08">
        <w:t>ion to a fine not exceeding N$1</w:t>
      </w:r>
      <w:r w:rsidRPr="00124D08">
        <w:t>00</w:t>
      </w:r>
      <w:r w:rsidR="00200457" w:rsidRPr="00124D08">
        <w:t> </w:t>
      </w:r>
      <w:r w:rsidRPr="00124D08">
        <w:t>000-00 or to imprisonment for a period not exceeding two years or to both such fine and such imprisonment.</w:t>
      </w:r>
    </w:p>
    <w:p w14:paraId="303E3132" w14:textId="77777777" w:rsidR="001100A2" w:rsidRPr="00124D08" w:rsidRDefault="001100A2" w:rsidP="00DE1415">
      <w:pPr>
        <w:pStyle w:val="REG-P0"/>
        <w:rPr>
          <w:b/>
        </w:rPr>
      </w:pPr>
    </w:p>
    <w:p w14:paraId="5CF21797" w14:textId="77777777" w:rsidR="001100A2" w:rsidRPr="00124D08" w:rsidRDefault="001100A2" w:rsidP="00DE1415">
      <w:pPr>
        <w:pStyle w:val="REG-P0"/>
        <w:rPr>
          <w:b/>
          <w:szCs w:val="21"/>
        </w:rPr>
      </w:pPr>
      <w:r w:rsidRPr="00124D08">
        <w:rPr>
          <w:b/>
          <w:szCs w:val="21"/>
        </w:rPr>
        <w:t>Registration of diamond prospecting or mining vessels</w:t>
      </w:r>
    </w:p>
    <w:p w14:paraId="4E7FE02F" w14:textId="77777777" w:rsidR="001100A2" w:rsidRPr="00124D08" w:rsidRDefault="001100A2" w:rsidP="00DE1415">
      <w:pPr>
        <w:pStyle w:val="REG-P0"/>
        <w:rPr>
          <w:b/>
        </w:rPr>
      </w:pPr>
    </w:p>
    <w:p w14:paraId="1AC84D3C" w14:textId="77777777" w:rsidR="001100A2" w:rsidRPr="00124D08" w:rsidRDefault="001100A2" w:rsidP="00DE1415">
      <w:pPr>
        <w:pStyle w:val="REG-P1"/>
      </w:pPr>
      <w:r w:rsidRPr="00124D08">
        <w:rPr>
          <w:b/>
        </w:rPr>
        <w:t>18.</w:t>
      </w:r>
      <w:r w:rsidRPr="00124D08">
        <w:tab/>
        <w:t>Every producer, holder of an exclusive prospecting licence, contractor or sub-contractor who is required to register a vessel as a diamond prospecting or mining vessel in terms of section 57(1) of the Act shall complete and submit to the Commissioner a document substantially in the form as set out in Form 18 of Annexure A.</w:t>
      </w:r>
    </w:p>
    <w:p w14:paraId="1147A854" w14:textId="77777777" w:rsidR="001100A2" w:rsidRPr="00124D08" w:rsidRDefault="001100A2" w:rsidP="00DE1415">
      <w:pPr>
        <w:pStyle w:val="REG-P1"/>
        <w:rPr>
          <w:szCs w:val="24"/>
        </w:rPr>
      </w:pPr>
    </w:p>
    <w:p w14:paraId="05115478" w14:textId="77777777" w:rsidR="001100A2" w:rsidRPr="00124D08" w:rsidRDefault="001100A2" w:rsidP="00DE1415">
      <w:pPr>
        <w:pStyle w:val="REG-P0"/>
        <w:rPr>
          <w:b/>
        </w:rPr>
      </w:pPr>
      <w:r w:rsidRPr="00124D08">
        <w:rPr>
          <w:b/>
        </w:rPr>
        <w:t>Export of polished diamonds</w:t>
      </w:r>
    </w:p>
    <w:p w14:paraId="04E22AAE" w14:textId="77777777" w:rsidR="001100A2" w:rsidRPr="00124D08" w:rsidRDefault="001100A2" w:rsidP="00DE1415">
      <w:pPr>
        <w:pStyle w:val="REG-P0"/>
        <w:rPr>
          <w:b/>
          <w:szCs w:val="28"/>
        </w:rPr>
      </w:pPr>
    </w:p>
    <w:p w14:paraId="738C19B1" w14:textId="77777777" w:rsidR="001100A2" w:rsidRPr="00124D08" w:rsidRDefault="001100A2" w:rsidP="00DE1415">
      <w:pPr>
        <w:pStyle w:val="REG-P1"/>
      </w:pPr>
      <w:r w:rsidRPr="00124D08">
        <w:rPr>
          <w:b/>
          <w:szCs w:val="21"/>
        </w:rPr>
        <w:t>19.</w:t>
      </w:r>
      <w:r w:rsidRPr="00124D08">
        <w:rPr>
          <w:szCs w:val="21"/>
        </w:rPr>
        <w:tab/>
      </w:r>
      <w:r w:rsidRPr="00124D08">
        <w:t xml:space="preserve">(1) </w:t>
      </w:r>
      <w:r w:rsidR="00DE1415" w:rsidRPr="00124D08">
        <w:tab/>
      </w:r>
      <w:r w:rsidRPr="00124D08">
        <w:t>Any person who intends to export from Namibia any polished diamonds of a total weight of 10 carats or more shall notify the Minister, as required by section 64(1) of the Act, of that fact, by completing and delivering a notification substantially in the form as set out in Form 19 of Annexure A within the period required by that section.</w:t>
      </w:r>
    </w:p>
    <w:p w14:paraId="60C29C40" w14:textId="77777777" w:rsidR="001100A2" w:rsidRPr="00124D08" w:rsidRDefault="001100A2" w:rsidP="00DE1415">
      <w:pPr>
        <w:pStyle w:val="REG-P1"/>
      </w:pPr>
    </w:p>
    <w:p w14:paraId="24F13452" w14:textId="77777777" w:rsidR="001100A2" w:rsidRPr="00124D08" w:rsidRDefault="001100A2" w:rsidP="00DE1415">
      <w:pPr>
        <w:pStyle w:val="REG-P1"/>
      </w:pPr>
      <w:r w:rsidRPr="00124D08">
        <w:t xml:space="preserve">(2) </w:t>
      </w:r>
      <w:r w:rsidR="00DE1415" w:rsidRPr="00124D08">
        <w:tab/>
      </w:r>
      <w:r w:rsidRPr="00124D08">
        <w:t>For the purposes of this regulation, delivery shall not be regarded to have taken place unless the Minister has acknowledged receipt in writing of the document referred to in sub-regulation (1).</w:t>
      </w:r>
    </w:p>
    <w:p w14:paraId="5470E4EF" w14:textId="77777777" w:rsidR="001100A2" w:rsidRPr="00124D08" w:rsidRDefault="001100A2" w:rsidP="00DE1415">
      <w:pPr>
        <w:pStyle w:val="REG-P0"/>
        <w:rPr>
          <w:b/>
        </w:rPr>
      </w:pPr>
    </w:p>
    <w:p w14:paraId="0A0B990B" w14:textId="77777777" w:rsidR="001100A2" w:rsidRPr="00124D08" w:rsidRDefault="001100A2" w:rsidP="00DE1415">
      <w:pPr>
        <w:pStyle w:val="REG-P0"/>
        <w:rPr>
          <w:b/>
        </w:rPr>
      </w:pPr>
      <w:r w:rsidRPr="00124D08">
        <w:rPr>
          <w:b/>
        </w:rPr>
        <w:t>Search of animals</w:t>
      </w:r>
    </w:p>
    <w:p w14:paraId="79FAE3E7" w14:textId="77777777" w:rsidR="001100A2" w:rsidRPr="00124D08" w:rsidRDefault="001100A2" w:rsidP="00DE1415">
      <w:pPr>
        <w:pStyle w:val="REG-P0"/>
        <w:rPr>
          <w:b/>
          <w:szCs w:val="26"/>
        </w:rPr>
      </w:pPr>
    </w:p>
    <w:p w14:paraId="29061BDE" w14:textId="77777777" w:rsidR="001100A2" w:rsidRPr="00124D08" w:rsidRDefault="001100A2" w:rsidP="00DE1415">
      <w:pPr>
        <w:pStyle w:val="REG-P1"/>
      </w:pPr>
      <w:r w:rsidRPr="00124D08">
        <w:rPr>
          <w:b/>
          <w:szCs w:val="21"/>
        </w:rPr>
        <w:t>20.</w:t>
      </w:r>
      <w:r w:rsidRPr="00124D08">
        <w:rPr>
          <w:szCs w:val="21"/>
        </w:rPr>
        <w:tab/>
      </w:r>
      <w:r w:rsidRPr="00124D08">
        <w:t>Any search in terms of sections 66 or 67 of the Act may include a search of any animal.</w:t>
      </w:r>
    </w:p>
    <w:p w14:paraId="6A67CC5E" w14:textId="77777777" w:rsidR="005E4ED5" w:rsidRPr="00124D08" w:rsidRDefault="005E4ED5" w:rsidP="001B3D40">
      <w:pPr>
        <w:pStyle w:val="REG-H1a"/>
        <w:pBdr>
          <w:bottom w:val="single" w:sz="4" w:space="1" w:color="auto"/>
        </w:pBdr>
      </w:pPr>
    </w:p>
    <w:p w14:paraId="2B181F3F" w14:textId="77777777" w:rsidR="00E5207B" w:rsidRPr="00124D08" w:rsidRDefault="00E5207B" w:rsidP="001B3D40">
      <w:pPr>
        <w:pStyle w:val="REG-H1a"/>
      </w:pPr>
    </w:p>
    <w:p w14:paraId="57737958" w14:textId="77777777" w:rsidR="001B3D40" w:rsidRPr="00124D08" w:rsidRDefault="001B3D40" w:rsidP="006734AB">
      <w:pPr>
        <w:pStyle w:val="REG-H3A"/>
        <w:rPr>
          <w:color w:val="00B050"/>
        </w:rPr>
      </w:pPr>
      <w:r w:rsidRPr="00124D08">
        <w:rPr>
          <w:color w:val="00B050"/>
        </w:rPr>
        <w:t>ANNEXURE</w:t>
      </w:r>
      <w:r w:rsidR="00C81F82" w:rsidRPr="00124D08">
        <w:rPr>
          <w:color w:val="00B050"/>
        </w:rPr>
        <w:t xml:space="preserve"> A</w:t>
      </w:r>
    </w:p>
    <w:p w14:paraId="04030D6C" w14:textId="77777777" w:rsidR="00C81F82" w:rsidRPr="00124D08" w:rsidRDefault="00C81F82" w:rsidP="006734AB">
      <w:pPr>
        <w:pStyle w:val="REG-H3A"/>
        <w:rPr>
          <w:color w:val="00B050"/>
        </w:rPr>
      </w:pPr>
      <w:r w:rsidRPr="00124D08">
        <w:rPr>
          <w:color w:val="00B050"/>
        </w:rPr>
        <w:t>F</w:t>
      </w:r>
      <w:r w:rsidRPr="00124D08">
        <w:rPr>
          <w:caps w:val="0"/>
          <w:color w:val="00B050"/>
        </w:rPr>
        <w:t xml:space="preserve">orms </w:t>
      </w:r>
    </w:p>
    <w:p w14:paraId="0426A3A8" w14:textId="77777777" w:rsidR="001B3D40" w:rsidRPr="00124D08" w:rsidRDefault="001B3D40" w:rsidP="0001088D">
      <w:pPr>
        <w:pStyle w:val="REG-Amend"/>
      </w:pPr>
    </w:p>
    <w:p w14:paraId="59611914" w14:textId="77777777" w:rsidR="00A83578" w:rsidRPr="00124D08" w:rsidRDefault="00A83578" w:rsidP="0001088D">
      <w:pPr>
        <w:pStyle w:val="REG-Amend"/>
      </w:pPr>
      <w:r w:rsidRPr="00124D08">
        <w:t>To view content without printing, scroll down.</w:t>
      </w:r>
    </w:p>
    <w:p w14:paraId="7D0C052E" w14:textId="77777777" w:rsidR="00A83578" w:rsidRPr="00124D08" w:rsidRDefault="00A83578" w:rsidP="0001088D">
      <w:pPr>
        <w:pStyle w:val="REG-Amend"/>
      </w:pPr>
    </w:p>
    <w:p w14:paraId="512FABA6" w14:textId="77777777" w:rsidR="00A83578" w:rsidRPr="00124D08" w:rsidRDefault="00A83578" w:rsidP="0001088D">
      <w:pPr>
        <w:pStyle w:val="REG-Amend"/>
      </w:pPr>
      <w:r w:rsidRPr="00124D08">
        <w:t>To print at full scale (A4), double-click the icon below.</w:t>
      </w:r>
    </w:p>
    <w:p w14:paraId="2CD8D58C" w14:textId="77777777" w:rsidR="00A83578" w:rsidRPr="00124D08" w:rsidRDefault="00A83578" w:rsidP="0001088D">
      <w:pPr>
        <w:pStyle w:val="REG-Amend"/>
      </w:pPr>
    </w:p>
    <w:p w14:paraId="15853853" w14:textId="7A1A250D" w:rsidR="009C5302" w:rsidRPr="00124D08" w:rsidRDefault="008A25C8" w:rsidP="00A83578">
      <w:pPr>
        <w:pStyle w:val="REG-P0"/>
        <w:jc w:val="center"/>
      </w:pPr>
      <w:r w:rsidRPr="00124D08">
        <w:object w:dxaOrig="1536" w:dyaOrig="999" w14:anchorId="19F324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50pt" o:ole="">
            <v:imagedata r:id="rId9" o:title=""/>
          </v:shape>
          <o:OLEObject Type="Embed" ProgID="Acrobat.Document.2015" ShapeID="_x0000_i1025" DrawAspect="Icon" ObjectID="_1508414713" r:id="rId10"/>
        </w:object>
      </w:r>
      <w:r w:rsidRPr="00124D08">
        <w:tab/>
      </w:r>
      <w:r w:rsidRPr="00124D08">
        <w:tab/>
      </w:r>
      <w:r w:rsidR="00744424" w:rsidRPr="00124D08">
        <w:object w:dxaOrig="1536" w:dyaOrig="999" w14:anchorId="71689A4C">
          <v:shape id="_x0000_i1026" type="#_x0000_t75" style="width:77pt;height:50pt" o:ole="">
            <v:imagedata r:id="rId11" o:title=""/>
          </v:shape>
          <o:OLEObject Type="Embed" ProgID="Acrobat.Document.2015" ShapeID="_x0000_i1026" DrawAspect="Icon" ObjectID="_1508414714" r:id="rId12"/>
        </w:object>
      </w:r>
    </w:p>
    <w:p w14:paraId="32CE812D" w14:textId="77777777" w:rsidR="008E243B" w:rsidRPr="00124D08" w:rsidRDefault="008E243B" w:rsidP="00A83578">
      <w:pPr>
        <w:pStyle w:val="REG-P0"/>
        <w:jc w:val="center"/>
      </w:pPr>
    </w:p>
    <w:p w14:paraId="373E5797" w14:textId="77777777" w:rsidR="008E243B" w:rsidRPr="00124D08" w:rsidRDefault="008E243B" w:rsidP="008E243B">
      <w:pPr>
        <w:pStyle w:val="REG-Amend"/>
      </w:pPr>
      <w:r w:rsidRPr="00124D08">
        <w:t>[Forms 20 and 21 inserted into Annexure A by GN 104</w:t>
      </w:r>
      <w:r w:rsidR="00C81F82" w:rsidRPr="00124D08">
        <w:t>/</w:t>
      </w:r>
      <w:r w:rsidRPr="00124D08">
        <w:t>2003]</w:t>
      </w:r>
    </w:p>
    <w:p w14:paraId="6DB31731" w14:textId="77777777" w:rsidR="00F47E8A" w:rsidRPr="00124D08" w:rsidRDefault="00F47E8A" w:rsidP="00CF6B09">
      <w:pPr>
        <w:pStyle w:val="REG-H1a"/>
        <w:pBdr>
          <w:bottom w:val="single" w:sz="4" w:space="1" w:color="auto"/>
        </w:pBdr>
      </w:pPr>
    </w:p>
    <w:p w14:paraId="0A8D9CC1" w14:textId="7CD59E23" w:rsidR="00683064" w:rsidRPr="00124D08" w:rsidRDefault="00683064" w:rsidP="00B12C91">
      <w:pPr>
        <w:pStyle w:val="REG-P0"/>
      </w:pPr>
    </w:p>
    <w:p w14:paraId="2A20A43F" w14:textId="7DFF747B" w:rsidR="00744424" w:rsidRPr="00124D08" w:rsidRDefault="00744424" w:rsidP="00B12C91">
      <w:pPr>
        <w:pStyle w:val="REG-P0"/>
      </w:pPr>
    </w:p>
    <w:p w14:paraId="75C34598" w14:textId="728B5619" w:rsidR="00CF6B09" w:rsidRPr="00124D08" w:rsidRDefault="00B12C91" w:rsidP="009C5302">
      <w:pPr>
        <w:spacing w:after="200" w:line="276" w:lineRule="auto"/>
        <w:rPr>
          <w:rFonts w:eastAsia="Times New Roman" w:cs="Times New Roman"/>
        </w:rPr>
      </w:pPr>
      <w:r w:rsidRPr="00124D08">
        <w:br w:type="page"/>
      </w:r>
    </w:p>
    <w:p w14:paraId="5F51BBDF" w14:textId="448000BA" w:rsidR="009C5302" w:rsidRPr="00124D08" w:rsidRDefault="009C5302" w:rsidP="008E243B">
      <w:pPr>
        <w:pStyle w:val="REG-P0"/>
        <w:jc w:val="center"/>
        <w:rPr>
          <w:b/>
        </w:rPr>
      </w:pPr>
      <w:r w:rsidRPr="00124D08">
        <w:rPr>
          <w:b/>
        </w:rPr>
        <w:drawing>
          <wp:inline distT="0" distB="0" distL="0" distR="0" wp14:anchorId="2613C6B3" wp14:editId="5FBA8A3B">
            <wp:extent cx="5396230" cy="7911465"/>
            <wp:effectExtent l="19050" t="0" r="0" b="0"/>
            <wp:docPr id="4" name="Picture 3" descr="REGULATIONS MINING AND MINERALS 2000 - Diamond Act 13 of 1999 (01) redacted (forms only)_Redacted_Page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01.png"/>
                    <pic:cNvPicPr/>
                  </pic:nvPicPr>
                  <pic:blipFill>
                    <a:blip r:embed="rId13"/>
                    <a:stretch>
                      <a:fillRect/>
                    </a:stretch>
                  </pic:blipFill>
                  <pic:spPr>
                    <a:xfrm>
                      <a:off x="0" y="0"/>
                      <a:ext cx="5396230" cy="7911465"/>
                    </a:xfrm>
                    <a:prstGeom prst="rect">
                      <a:avLst/>
                    </a:prstGeom>
                  </pic:spPr>
                </pic:pic>
              </a:graphicData>
            </a:graphic>
          </wp:inline>
        </w:drawing>
      </w:r>
      <w:r w:rsidRPr="00124D08">
        <w:rPr>
          <w:b/>
        </w:rPr>
        <w:drawing>
          <wp:inline distT="0" distB="0" distL="0" distR="0" wp14:anchorId="1255E509" wp14:editId="04403775">
            <wp:extent cx="5396230" cy="8168005"/>
            <wp:effectExtent l="19050" t="0" r="0" b="0"/>
            <wp:docPr id="5" name="Picture 4" descr="REGULATIONS MINING AND MINERALS 2000 - Diamond Act 13 of 1999 (01) redacted (forms only)_Redacted_Page_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02.png"/>
                    <pic:cNvPicPr/>
                  </pic:nvPicPr>
                  <pic:blipFill>
                    <a:blip r:embed="rId14"/>
                    <a:stretch>
                      <a:fillRect/>
                    </a:stretch>
                  </pic:blipFill>
                  <pic:spPr>
                    <a:xfrm>
                      <a:off x="0" y="0"/>
                      <a:ext cx="5396230" cy="8168005"/>
                    </a:xfrm>
                    <a:prstGeom prst="rect">
                      <a:avLst/>
                    </a:prstGeom>
                  </pic:spPr>
                </pic:pic>
              </a:graphicData>
            </a:graphic>
          </wp:inline>
        </w:drawing>
      </w:r>
      <w:r w:rsidRPr="00124D08">
        <w:rPr>
          <w:b/>
        </w:rPr>
        <w:drawing>
          <wp:inline distT="0" distB="0" distL="0" distR="0" wp14:anchorId="2E9C24EC" wp14:editId="37414C06">
            <wp:extent cx="5396230" cy="7861300"/>
            <wp:effectExtent l="19050" t="0" r="0" b="0"/>
            <wp:docPr id="6" name="Picture 5" descr="REGULATIONS MINING AND MINERALS 2000 - Diamond Act 13 of 1999 (01) redacted (forms only)_Redacted_Page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03.png"/>
                    <pic:cNvPicPr/>
                  </pic:nvPicPr>
                  <pic:blipFill>
                    <a:blip r:embed="rId15"/>
                    <a:stretch>
                      <a:fillRect/>
                    </a:stretch>
                  </pic:blipFill>
                  <pic:spPr>
                    <a:xfrm>
                      <a:off x="0" y="0"/>
                      <a:ext cx="5396230" cy="7861300"/>
                    </a:xfrm>
                    <a:prstGeom prst="rect">
                      <a:avLst/>
                    </a:prstGeom>
                  </pic:spPr>
                </pic:pic>
              </a:graphicData>
            </a:graphic>
          </wp:inline>
        </w:drawing>
      </w:r>
      <w:r w:rsidRPr="00124D08">
        <w:rPr>
          <w:b/>
        </w:rPr>
        <w:drawing>
          <wp:inline distT="0" distB="0" distL="0" distR="0" wp14:anchorId="5F0E574C" wp14:editId="4437E5A3">
            <wp:extent cx="5396230" cy="8101330"/>
            <wp:effectExtent l="19050" t="0" r="0" b="0"/>
            <wp:docPr id="7" name="Picture 6" descr="REGULATIONS MINING AND MINERALS 2000 - Diamond Act 13 of 1999 (01) redacted (forms only)_Redacted_Page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04.png"/>
                    <pic:cNvPicPr/>
                  </pic:nvPicPr>
                  <pic:blipFill>
                    <a:blip r:embed="rId16"/>
                    <a:stretch>
                      <a:fillRect/>
                    </a:stretch>
                  </pic:blipFill>
                  <pic:spPr>
                    <a:xfrm>
                      <a:off x="0" y="0"/>
                      <a:ext cx="5396230" cy="8101330"/>
                    </a:xfrm>
                    <a:prstGeom prst="rect">
                      <a:avLst/>
                    </a:prstGeom>
                  </pic:spPr>
                </pic:pic>
              </a:graphicData>
            </a:graphic>
          </wp:inline>
        </w:drawing>
      </w:r>
      <w:r w:rsidRPr="00124D08">
        <w:rPr>
          <w:b/>
        </w:rPr>
        <w:drawing>
          <wp:inline distT="0" distB="0" distL="0" distR="0" wp14:anchorId="2F716EB0" wp14:editId="2DB032ED">
            <wp:extent cx="5396230" cy="7995920"/>
            <wp:effectExtent l="19050" t="0" r="0" b="0"/>
            <wp:docPr id="8" name="Picture 7" descr="REGULATIONS MINING AND MINERALS 2000 - Diamond Act 13 of 1999 (01) redacted (forms only)_Redacted_Page_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05.png"/>
                    <pic:cNvPicPr/>
                  </pic:nvPicPr>
                  <pic:blipFill>
                    <a:blip r:embed="rId17"/>
                    <a:stretch>
                      <a:fillRect/>
                    </a:stretch>
                  </pic:blipFill>
                  <pic:spPr>
                    <a:xfrm>
                      <a:off x="0" y="0"/>
                      <a:ext cx="5396230" cy="7995920"/>
                    </a:xfrm>
                    <a:prstGeom prst="rect">
                      <a:avLst/>
                    </a:prstGeom>
                  </pic:spPr>
                </pic:pic>
              </a:graphicData>
            </a:graphic>
          </wp:inline>
        </w:drawing>
      </w:r>
      <w:r w:rsidRPr="00124D08">
        <w:rPr>
          <w:b/>
        </w:rPr>
        <w:drawing>
          <wp:inline distT="0" distB="0" distL="0" distR="0" wp14:anchorId="5B9E7188" wp14:editId="68765A87">
            <wp:extent cx="5396230" cy="8142605"/>
            <wp:effectExtent l="19050" t="0" r="0" b="0"/>
            <wp:docPr id="9" name="Picture 8" descr="REGULATIONS MINING AND MINERALS 2000 - Diamond Act 13 of 1999 (01) redacted (forms only)_Redacted_Page_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06.png"/>
                    <pic:cNvPicPr/>
                  </pic:nvPicPr>
                  <pic:blipFill>
                    <a:blip r:embed="rId18"/>
                    <a:stretch>
                      <a:fillRect/>
                    </a:stretch>
                  </pic:blipFill>
                  <pic:spPr>
                    <a:xfrm>
                      <a:off x="0" y="0"/>
                      <a:ext cx="5396230" cy="8142605"/>
                    </a:xfrm>
                    <a:prstGeom prst="rect">
                      <a:avLst/>
                    </a:prstGeom>
                  </pic:spPr>
                </pic:pic>
              </a:graphicData>
            </a:graphic>
          </wp:inline>
        </w:drawing>
      </w:r>
      <w:r w:rsidRPr="00124D08">
        <w:rPr>
          <w:b/>
        </w:rPr>
        <w:drawing>
          <wp:inline distT="0" distB="0" distL="0" distR="0" wp14:anchorId="1F7BCB01" wp14:editId="6B27B6A8">
            <wp:extent cx="5396230" cy="7820660"/>
            <wp:effectExtent l="19050" t="0" r="0" b="0"/>
            <wp:docPr id="10" name="Picture 9" descr="REGULATIONS MINING AND MINERALS 2000 - Diamond Act 13 of 1999 (01) redacted (forms only)_Redacted_Page_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07.png"/>
                    <pic:cNvPicPr/>
                  </pic:nvPicPr>
                  <pic:blipFill>
                    <a:blip r:embed="rId19"/>
                    <a:stretch>
                      <a:fillRect/>
                    </a:stretch>
                  </pic:blipFill>
                  <pic:spPr>
                    <a:xfrm>
                      <a:off x="0" y="0"/>
                      <a:ext cx="5396230" cy="7820660"/>
                    </a:xfrm>
                    <a:prstGeom prst="rect">
                      <a:avLst/>
                    </a:prstGeom>
                  </pic:spPr>
                </pic:pic>
              </a:graphicData>
            </a:graphic>
          </wp:inline>
        </w:drawing>
      </w:r>
      <w:r w:rsidRPr="00124D08">
        <w:rPr>
          <w:b/>
        </w:rPr>
        <w:drawing>
          <wp:inline distT="0" distB="0" distL="0" distR="0" wp14:anchorId="6D974E4E" wp14:editId="60A3E92A">
            <wp:extent cx="5396230" cy="8094345"/>
            <wp:effectExtent l="19050" t="0" r="0" b="0"/>
            <wp:docPr id="11" name="Picture 10" descr="REGULATIONS MINING AND MINERALS 2000 - Diamond Act 13 of 1999 (01) redacted (forms only)_Redacted_Page_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08.png"/>
                    <pic:cNvPicPr/>
                  </pic:nvPicPr>
                  <pic:blipFill>
                    <a:blip r:embed="rId20"/>
                    <a:stretch>
                      <a:fillRect/>
                    </a:stretch>
                  </pic:blipFill>
                  <pic:spPr>
                    <a:xfrm>
                      <a:off x="0" y="0"/>
                      <a:ext cx="5396230" cy="8094345"/>
                    </a:xfrm>
                    <a:prstGeom prst="rect">
                      <a:avLst/>
                    </a:prstGeom>
                  </pic:spPr>
                </pic:pic>
              </a:graphicData>
            </a:graphic>
          </wp:inline>
        </w:drawing>
      </w:r>
      <w:r w:rsidRPr="00124D08">
        <w:rPr>
          <w:b/>
        </w:rPr>
        <w:drawing>
          <wp:inline distT="0" distB="0" distL="0" distR="0" wp14:anchorId="0B34E094" wp14:editId="06984BF6">
            <wp:extent cx="5396230" cy="7978775"/>
            <wp:effectExtent l="19050" t="0" r="0" b="0"/>
            <wp:docPr id="12" name="Picture 11" descr="REGULATIONS MINING AND MINERALS 2000 - Diamond Act 13 of 1999 (01) redacted (forms only)_Redacted_Page_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09.png"/>
                    <pic:cNvPicPr/>
                  </pic:nvPicPr>
                  <pic:blipFill>
                    <a:blip r:embed="rId21"/>
                    <a:stretch>
                      <a:fillRect/>
                    </a:stretch>
                  </pic:blipFill>
                  <pic:spPr>
                    <a:xfrm>
                      <a:off x="0" y="0"/>
                      <a:ext cx="5396230" cy="7978775"/>
                    </a:xfrm>
                    <a:prstGeom prst="rect">
                      <a:avLst/>
                    </a:prstGeom>
                  </pic:spPr>
                </pic:pic>
              </a:graphicData>
            </a:graphic>
          </wp:inline>
        </w:drawing>
      </w:r>
      <w:r w:rsidRPr="00124D08">
        <w:rPr>
          <w:b/>
        </w:rPr>
        <w:drawing>
          <wp:inline distT="0" distB="0" distL="0" distR="0" wp14:anchorId="1BA6C6B4" wp14:editId="6821B2EB">
            <wp:extent cx="5396230" cy="8086725"/>
            <wp:effectExtent l="19050" t="0" r="0" b="0"/>
            <wp:docPr id="13" name="Picture 12" descr="REGULATIONS MINING AND MINERALS 2000 - Diamond Act 13 of 1999 (01) redacted (forms only)_Redacted_Page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10.png"/>
                    <pic:cNvPicPr/>
                  </pic:nvPicPr>
                  <pic:blipFill>
                    <a:blip r:embed="rId22"/>
                    <a:stretch>
                      <a:fillRect/>
                    </a:stretch>
                  </pic:blipFill>
                  <pic:spPr>
                    <a:xfrm>
                      <a:off x="0" y="0"/>
                      <a:ext cx="5396230" cy="8086725"/>
                    </a:xfrm>
                    <a:prstGeom prst="rect">
                      <a:avLst/>
                    </a:prstGeom>
                  </pic:spPr>
                </pic:pic>
              </a:graphicData>
            </a:graphic>
          </wp:inline>
        </w:drawing>
      </w:r>
      <w:r w:rsidRPr="00124D08">
        <w:rPr>
          <w:b/>
        </w:rPr>
        <w:drawing>
          <wp:inline distT="0" distB="0" distL="0" distR="0" wp14:anchorId="6FD9BECE" wp14:editId="0F79D216">
            <wp:extent cx="5396230" cy="7859395"/>
            <wp:effectExtent l="19050" t="0" r="0" b="0"/>
            <wp:docPr id="14" name="Picture 13" descr="REGULATIONS MINING AND MINERALS 2000 - Diamond Act 13 of 1999 (01) redacted (forms only)_Redacted_Page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11.png"/>
                    <pic:cNvPicPr/>
                  </pic:nvPicPr>
                  <pic:blipFill>
                    <a:blip r:embed="rId23"/>
                    <a:stretch>
                      <a:fillRect/>
                    </a:stretch>
                  </pic:blipFill>
                  <pic:spPr>
                    <a:xfrm>
                      <a:off x="0" y="0"/>
                      <a:ext cx="5396230" cy="7859395"/>
                    </a:xfrm>
                    <a:prstGeom prst="rect">
                      <a:avLst/>
                    </a:prstGeom>
                  </pic:spPr>
                </pic:pic>
              </a:graphicData>
            </a:graphic>
          </wp:inline>
        </w:drawing>
      </w:r>
      <w:r w:rsidRPr="00124D08">
        <w:rPr>
          <w:b/>
        </w:rPr>
        <w:drawing>
          <wp:inline distT="0" distB="0" distL="0" distR="0" wp14:anchorId="4F7D432C" wp14:editId="1386DD22">
            <wp:extent cx="5396230" cy="8108950"/>
            <wp:effectExtent l="19050" t="0" r="0" b="0"/>
            <wp:docPr id="15" name="Picture 14" descr="REGULATIONS MINING AND MINERALS 2000 - Diamond Act 13 of 1999 (01) redacted (forms only)_Redacted_Page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12.png"/>
                    <pic:cNvPicPr/>
                  </pic:nvPicPr>
                  <pic:blipFill>
                    <a:blip r:embed="rId24"/>
                    <a:stretch>
                      <a:fillRect/>
                    </a:stretch>
                  </pic:blipFill>
                  <pic:spPr>
                    <a:xfrm>
                      <a:off x="0" y="0"/>
                      <a:ext cx="5396230" cy="8108950"/>
                    </a:xfrm>
                    <a:prstGeom prst="rect">
                      <a:avLst/>
                    </a:prstGeom>
                  </pic:spPr>
                </pic:pic>
              </a:graphicData>
            </a:graphic>
          </wp:inline>
        </w:drawing>
      </w:r>
      <w:r w:rsidRPr="00124D08">
        <w:rPr>
          <w:b/>
        </w:rPr>
        <w:drawing>
          <wp:inline distT="0" distB="0" distL="0" distR="0" wp14:anchorId="37DE1547" wp14:editId="5DE319E9">
            <wp:extent cx="5396230" cy="8119745"/>
            <wp:effectExtent l="19050" t="0" r="0" b="0"/>
            <wp:docPr id="16" name="Picture 15" descr="REGULATIONS MINING AND MINERALS 2000 - Diamond Act 13 of 1999 (01) redacted (forms only)_Redacted_Page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13.png"/>
                    <pic:cNvPicPr/>
                  </pic:nvPicPr>
                  <pic:blipFill>
                    <a:blip r:embed="rId25"/>
                    <a:stretch>
                      <a:fillRect/>
                    </a:stretch>
                  </pic:blipFill>
                  <pic:spPr>
                    <a:xfrm>
                      <a:off x="0" y="0"/>
                      <a:ext cx="5396230" cy="8119745"/>
                    </a:xfrm>
                    <a:prstGeom prst="rect">
                      <a:avLst/>
                    </a:prstGeom>
                  </pic:spPr>
                </pic:pic>
              </a:graphicData>
            </a:graphic>
          </wp:inline>
        </w:drawing>
      </w:r>
      <w:r w:rsidRPr="00124D08">
        <w:rPr>
          <w:b/>
        </w:rPr>
        <w:drawing>
          <wp:inline distT="0" distB="0" distL="0" distR="0" wp14:anchorId="6C65E6AB" wp14:editId="1C4F24F6">
            <wp:extent cx="5396230" cy="8068310"/>
            <wp:effectExtent l="19050" t="0" r="0" b="0"/>
            <wp:docPr id="17" name="Picture 16" descr="REGULATIONS MINING AND MINERALS 2000 - Diamond Act 13 of 1999 (01) redacted (forms only)_Redacted_Page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14.png"/>
                    <pic:cNvPicPr/>
                  </pic:nvPicPr>
                  <pic:blipFill>
                    <a:blip r:embed="rId26"/>
                    <a:stretch>
                      <a:fillRect/>
                    </a:stretch>
                  </pic:blipFill>
                  <pic:spPr>
                    <a:xfrm>
                      <a:off x="0" y="0"/>
                      <a:ext cx="5396230" cy="8068310"/>
                    </a:xfrm>
                    <a:prstGeom prst="rect">
                      <a:avLst/>
                    </a:prstGeom>
                  </pic:spPr>
                </pic:pic>
              </a:graphicData>
            </a:graphic>
          </wp:inline>
        </w:drawing>
      </w:r>
      <w:r w:rsidRPr="00124D08">
        <w:rPr>
          <w:b/>
        </w:rPr>
        <w:drawing>
          <wp:inline distT="0" distB="0" distL="0" distR="0" wp14:anchorId="2349A824" wp14:editId="5BC43E73">
            <wp:extent cx="5396230" cy="7675245"/>
            <wp:effectExtent l="19050" t="0" r="0" b="0"/>
            <wp:docPr id="18" name="Picture 17" descr="REGULATIONS MINING AND MINERALS 2000 - Diamond Act 13 of 1999 (01) redacted (forms only)_Redacted_Page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15.png"/>
                    <pic:cNvPicPr/>
                  </pic:nvPicPr>
                  <pic:blipFill>
                    <a:blip r:embed="rId27"/>
                    <a:stretch>
                      <a:fillRect/>
                    </a:stretch>
                  </pic:blipFill>
                  <pic:spPr>
                    <a:xfrm>
                      <a:off x="0" y="0"/>
                      <a:ext cx="5396230" cy="7675245"/>
                    </a:xfrm>
                    <a:prstGeom prst="rect">
                      <a:avLst/>
                    </a:prstGeom>
                  </pic:spPr>
                </pic:pic>
              </a:graphicData>
            </a:graphic>
          </wp:inline>
        </w:drawing>
      </w:r>
      <w:r w:rsidRPr="00124D08">
        <w:rPr>
          <w:b/>
        </w:rPr>
        <w:drawing>
          <wp:inline distT="0" distB="0" distL="0" distR="0" wp14:anchorId="129CA5A9" wp14:editId="1E8BFCBE">
            <wp:extent cx="5396230" cy="8046085"/>
            <wp:effectExtent l="19050" t="0" r="0" b="0"/>
            <wp:docPr id="19" name="Picture 18" descr="REGULATIONS MINING AND MINERALS 2000 - Diamond Act 13 of 1999 (01) redacted (forms only)_Redacted_Page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16.png"/>
                    <pic:cNvPicPr/>
                  </pic:nvPicPr>
                  <pic:blipFill>
                    <a:blip r:embed="rId28"/>
                    <a:stretch>
                      <a:fillRect/>
                    </a:stretch>
                  </pic:blipFill>
                  <pic:spPr>
                    <a:xfrm>
                      <a:off x="0" y="0"/>
                      <a:ext cx="5396230" cy="8046085"/>
                    </a:xfrm>
                    <a:prstGeom prst="rect">
                      <a:avLst/>
                    </a:prstGeom>
                  </pic:spPr>
                </pic:pic>
              </a:graphicData>
            </a:graphic>
          </wp:inline>
        </w:drawing>
      </w:r>
      <w:r w:rsidRPr="00124D08">
        <w:rPr>
          <w:b/>
        </w:rPr>
        <w:drawing>
          <wp:inline distT="0" distB="0" distL="0" distR="0" wp14:anchorId="7B6BCF46" wp14:editId="71FBB0DB">
            <wp:extent cx="5396230" cy="7675245"/>
            <wp:effectExtent l="19050" t="0" r="0" b="0"/>
            <wp:docPr id="20" name="Picture 19" descr="REGULATIONS MINING AND MINERALS 2000 - Diamond Act 13 of 1999 (01) redacted (forms only)_Redacted_Page_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17.png"/>
                    <pic:cNvPicPr/>
                  </pic:nvPicPr>
                  <pic:blipFill>
                    <a:blip r:embed="rId29"/>
                    <a:stretch>
                      <a:fillRect/>
                    </a:stretch>
                  </pic:blipFill>
                  <pic:spPr>
                    <a:xfrm>
                      <a:off x="0" y="0"/>
                      <a:ext cx="5396230" cy="7675245"/>
                    </a:xfrm>
                    <a:prstGeom prst="rect">
                      <a:avLst/>
                    </a:prstGeom>
                  </pic:spPr>
                </pic:pic>
              </a:graphicData>
            </a:graphic>
          </wp:inline>
        </w:drawing>
      </w:r>
      <w:r w:rsidRPr="00124D08">
        <w:rPr>
          <w:b/>
        </w:rPr>
        <w:drawing>
          <wp:inline distT="0" distB="0" distL="0" distR="0" wp14:anchorId="5FBCA849" wp14:editId="6390D38E">
            <wp:extent cx="5396230" cy="8142605"/>
            <wp:effectExtent l="19050" t="0" r="0" b="0"/>
            <wp:docPr id="21" name="Picture 20" descr="REGULATIONS MINING AND MINERALS 2000 - Diamond Act 13 of 1999 (01) redacted (forms only)_Redacted_Page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18.png"/>
                    <pic:cNvPicPr/>
                  </pic:nvPicPr>
                  <pic:blipFill>
                    <a:blip r:embed="rId30"/>
                    <a:stretch>
                      <a:fillRect/>
                    </a:stretch>
                  </pic:blipFill>
                  <pic:spPr>
                    <a:xfrm>
                      <a:off x="0" y="0"/>
                      <a:ext cx="5396230" cy="8142605"/>
                    </a:xfrm>
                    <a:prstGeom prst="rect">
                      <a:avLst/>
                    </a:prstGeom>
                  </pic:spPr>
                </pic:pic>
              </a:graphicData>
            </a:graphic>
          </wp:inline>
        </w:drawing>
      </w:r>
      <w:r w:rsidRPr="00124D08">
        <w:rPr>
          <w:b/>
        </w:rPr>
        <w:drawing>
          <wp:inline distT="0" distB="0" distL="0" distR="0" wp14:anchorId="4610E306" wp14:editId="10E2415D">
            <wp:extent cx="5396230" cy="7675245"/>
            <wp:effectExtent l="19050" t="0" r="0" b="0"/>
            <wp:docPr id="22" name="Picture 21" descr="REGULATIONS MINING AND MINERALS 2000 - Diamond Act 13 of 1999 (01) redacted (forms only)_Redacted_Page_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19.png"/>
                    <pic:cNvPicPr/>
                  </pic:nvPicPr>
                  <pic:blipFill>
                    <a:blip r:embed="rId31"/>
                    <a:stretch>
                      <a:fillRect/>
                    </a:stretch>
                  </pic:blipFill>
                  <pic:spPr>
                    <a:xfrm>
                      <a:off x="0" y="0"/>
                      <a:ext cx="5396230" cy="7675245"/>
                    </a:xfrm>
                    <a:prstGeom prst="rect">
                      <a:avLst/>
                    </a:prstGeom>
                  </pic:spPr>
                </pic:pic>
              </a:graphicData>
            </a:graphic>
          </wp:inline>
        </w:drawing>
      </w:r>
      <w:r w:rsidRPr="00124D08">
        <w:rPr>
          <w:b/>
        </w:rPr>
        <w:drawing>
          <wp:inline distT="0" distB="0" distL="0" distR="0" wp14:anchorId="52F23AA4" wp14:editId="31C085B6">
            <wp:extent cx="5396230" cy="8068310"/>
            <wp:effectExtent l="19050" t="0" r="0" b="0"/>
            <wp:docPr id="23" name="Picture 22" descr="REGULATIONS MINING AND MINERALS 2000 - Diamond Act 13 of 1999 (01) redacted (forms only)_Redacted_Page_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20.png"/>
                    <pic:cNvPicPr/>
                  </pic:nvPicPr>
                  <pic:blipFill>
                    <a:blip r:embed="rId32"/>
                    <a:stretch>
                      <a:fillRect/>
                    </a:stretch>
                  </pic:blipFill>
                  <pic:spPr>
                    <a:xfrm>
                      <a:off x="0" y="0"/>
                      <a:ext cx="5396230" cy="8068310"/>
                    </a:xfrm>
                    <a:prstGeom prst="rect">
                      <a:avLst/>
                    </a:prstGeom>
                  </pic:spPr>
                </pic:pic>
              </a:graphicData>
            </a:graphic>
          </wp:inline>
        </w:drawing>
      </w:r>
      <w:r w:rsidRPr="00124D08">
        <w:rPr>
          <w:b/>
        </w:rPr>
        <w:drawing>
          <wp:inline distT="0" distB="0" distL="0" distR="0" wp14:anchorId="41D672AE" wp14:editId="5AFA55B3">
            <wp:extent cx="5396230" cy="7896860"/>
            <wp:effectExtent l="19050" t="0" r="0" b="0"/>
            <wp:docPr id="24" name="Picture 23" descr="REGULATIONS MINING AND MINERALS 2000 - Diamond Act 13 of 1999 (01) redacted (forms only)_Redacted_Page_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21.png"/>
                    <pic:cNvPicPr/>
                  </pic:nvPicPr>
                  <pic:blipFill>
                    <a:blip r:embed="rId33"/>
                    <a:stretch>
                      <a:fillRect/>
                    </a:stretch>
                  </pic:blipFill>
                  <pic:spPr>
                    <a:xfrm>
                      <a:off x="0" y="0"/>
                      <a:ext cx="5396230" cy="7896860"/>
                    </a:xfrm>
                    <a:prstGeom prst="rect">
                      <a:avLst/>
                    </a:prstGeom>
                  </pic:spPr>
                </pic:pic>
              </a:graphicData>
            </a:graphic>
          </wp:inline>
        </w:drawing>
      </w:r>
      <w:r w:rsidRPr="00124D08">
        <w:rPr>
          <w:b/>
        </w:rPr>
        <w:drawing>
          <wp:inline distT="0" distB="0" distL="0" distR="0" wp14:anchorId="50B6A1B9" wp14:editId="09670D0D">
            <wp:extent cx="5396230" cy="8053705"/>
            <wp:effectExtent l="19050" t="0" r="0" b="0"/>
            <wp:docPr id="25" name="Picture 24" descr="REGULATIONS MINING AND MINERALS 2000 - Diamond Act 13 of 1999 (01) redacted (forms only)_Redacted_Page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22.png"/>
                    <pic:cNvPicPr/>
                  </pic:nvPicPr>
                  <pic:blipFill>
                    <a:blip r:embed="rId34"/>
                    <a:stretch>
                      <a:fillRect/>
                    </a:stretch>
                  </pic:blipFill>
                  <pic:spPr>
                    <a:xfrm>
                      <a:off x="0" y="0"/>
                      <a:ext cx="5396230" cy="8053705"/>
                    </a:xfrm>
                    <a:prstGeom prst="rect">
                      <a:avLst/>
                    </a:prstGeom>
                  </pic:spPr>
                </pic:pic>
              </a:graphicData>
            </a:graphic>
          </wp:inline>
        </w:drawing>
      </w:r>
      <w:r w:rsidRPr="00124D08">
        <w:rPr>
          <w:b/>
        </w:rPr>
        <w:drawing>
          <wp:inline distT="0" distB="0" distL="0" distR="0" wp14:anchorId="516C7334" wp14:editId="488C76AB">
            <wp:extent cx="5396230" cy="3794125"/>
            <wp:effectExtent l="19050" t="0" r="0" b="0"/>
            <wp:docPr id="26" name="Picture 25" descr="REGULATIONS MINING AND MINERALS 2000 - Diamond Act 13 of 1999 (01) redacted (forms only)_Redacted_Page_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23.png"/>
                    <pic:cNvPicPr/>
                  </pic:nvPicPr>
                  <pic:blipFill>
                    <a:blip r:embed="rId35"/>
                    <a:stretch>
                      <a:fillRect/>
                    </a:stretch>
                  </pic:blipFill>
                  <pic:spPr>
                    <a:xfrm>
                      <a:off x="0" y="0"/>
                      <a:ext cx="5396230" cy="3794125"/>
                    </a:xfrm>
                    <a:prstGeom prst="rect">
                      <a:avLst/>
                    </a:prstGeom>
                  </pic:spPr>
                </pic:pic>
              </a:graphicData>
            </a:graphic>
          </wp:inline>
        </w:drawing>
      </w:r>
      <w:r w:rsidRPr="00124D08">
        <w:rPr>
          <w:b/>
        </w:rPr>
        <w:drawing>
          <wp:inline distT="0" distB="0" distL="0" distR="0" wp14:anchorId="4FB163B9" wp14:editId="634B95BC">
            <wp:extent cx="5396230" cy="3636645"/>
            <wp:effectExtent l="19050" t="0" r="0" b="0"/>
            <wp:docPr id="27" name="Picture 26" descr="REGULATIONS MINING AND MINERALS 2000 - Diamond Act 13 of 1999 (01) redacted (forms only)_Redacted_Page_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24.png"/>
                    <pic:cNvPicPr/>
                  </pic:nvPicPr>
                  <pic:blipFill>
                    <a:blip r:embed="rId36"/>
                    <a:stretch>
                      <a:fillRect/>
                    </a:stretch>
                  </pic:blipFill>
                  <pic:spPr>
                    <a:xfrm>
                      <a:off x="0" y="0"/>
                      <a:ext cx="5396230" cy="3636645"/>
                    </a:xfrm>
                    <a:prstGeom prst="rect">
                      <a:avLst/>
                    </a:prstGeom>
                  </pic:spPr>
                </pic:pic>
              </a:graphicData>
            </a:graphic>
          </wp:inline>
        </w:drawing>
      </w:r>
      <w:r w:rsidRPr="00124D08">
        <w:rPr>
          <w:b/>
        </w:rPr>
        <w:drawing>
          <wp:inline distT="0" distB="0" distL="0" distR="0" wp14:anchorId="65BC2BDB" wp14:editId="7EEB533C">
            <wp:extent cx="5396230" cy="3736975"/>
            <wp:effectExtent l="19050" t="0" r="0" b="0"/>
            <wp:docPr id="28" name="Picture 27" descr="REGULATIONS MINING AND MINERALS 2000 - Diamond Act 13 of 1999 (01) redacted (forms only)_Redacted_Page_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25.png"/>
                    <pic:cNvPicPr/>
                  </pic:nvPicPr>
                  <pic:blipFill>
                    <a:blip r:embed="rId37"/>
                    <a:stretch>
                      <a:fillRect/>
                    </a:stretch>
                  </pic:blipFill>
                  <pic:spPr>
                    <a:xfrm>
                      <a:off x="0" y="0"/>
                      <a:ext cx="5396230" cy="3736975"/>
                    </a:xfrm>
                    <a:prstGeom prst="rect">
                      <a:avLst/>
                    </a:prstGeom>
                  </pic:spPr>
                </pic:pic>
              </a:graphicData>
            </a:graphic>
          </wp:inline>
        </w:drawing>
      </w:r>
      <w:r w:rsidRPr="00124D08">
        <w:rPr>
          <w:b/>
        </w:rPr>
        <w:drawing>
          <wp:inline distT="0" distB="0" distL="0" distR="0" wp14:anchorId="24E52D78" wp14:editId="070E1410">
            <wp:extent cx="5396230" cy="3673475"/>
            <wp:effectExtent l="19050" t="0" r="0" b="0"/>
            <wp:docPr id="29" name="Picture 28" descr="REGULATIONS MINING AND MINERALS 2000 - Diamond Act 13 of 1999 (01) redacted (forms only)_Redacted_Page_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26.png"/>
                    <pic:cNvPicPr/>
                  </pic:nvPicPr>
                  <pic:blipFill>
                    <a:blip r:embed="rId38"/>
                    <a:stretch>
                      <a:fillRect/>
                    </a:stretch>
                  </pic:blipFill>
                  <pic:spPr>
                    <a:xfrm>
                      <a:off x="0" y="0"/>
                      <a:ext cx="5396230" cy="3673475"/>
                    </a:xfrm>
                    <a:prstGeom prst="rect">
                      <a:avLst/>
                    </a:prstGeom>
                  </pic:spPr>
                </pic:pic>
              </a:graphicData>
            </a:graphic>
          </wp:inline>
        </w:drawing>
      </w:r>
      <w:r w:rsidRPr="00124D08">
        <w:rPr>
          <w:b/>
        </w:rPr>
        <w:drawing>
          <wp:inline distT="0" distB="0" distL="0" distR="0" wp14:anchorId="42245785" wp14:editId="073E5B84">
            <wp:extent cx="5396230" cy="3794125"/>
            <wp:effectExtent l="19050" t="0" r="0" b="0"/>
            <wp:docPr id="30" name="Picture 29" descr="REGULATIONS MINING AND MINERALS 2000 - Diamond Act 13 of 1999 (01) redacted (forms only)_Redacted_Page_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27.png"/>
                    <pic:cNvPicPr/>
                  </pic:nvPicPr>
                  <pic:blipFill>
                    <a:blip r:embed="rId39"/>
                    <a:stretch>
                      <a:fillRect/>
                    </a:stretch>
                  </pic:blipFill>
                  <pic:spPr>
                    <a:xfrm>
                      <a:off x="0" y="0"/>
                      <a:ext cx="5396230" cy="3794125"/>
                    </a:xfrm>
                    <a:prstGeom prst="rect">
                      <a:avLst/>
                    </a:prstGeom>
                  </pic:spPr>
                </pic:pic>
              </a:graphicData>
            </a:graphic>
          </wp:inline>
        </w:drawing>
      </w:r>
      <w:r w:rsidRPr="00124D08">
        <w:rPr>
          <w:b/>
        </w:rPr>
        <w:drawing>
          <wp:inline distT="0" distB="0" distL="0" distR="0" wp14:anchorId="7E499464" wp14:editId="67CEBE6E">
            <wp:extent cx="5396230" cy="3610610"/>
            <wp:effectExtent l="19050" t="0" r="0" b="0"/>
            <wp:docPr id="31" name="Picture 30" descr="REGULATIONS MINING AND MINERALS 2000 - Diamond Act 13 of 1999 (01) redacted (forms only)_Redacted_Page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28.png"/>
                    <pic:cNvPicPr/>
                  </pic:nvPicPr>
                  <pic:blipFill>
                    <a:blip r:embed="rId40"/>
                    <a:stretch>
                      <a:fillRect/>
                    </a:stretch>
                  </pic:blipFill>
                  <pic:spPr>
                    <a:xfrm>
                      <a:off x="0" y="0"/>
                      <a:ext cx="5396230" cy="3610610"/>
                    </a:xfrm>
                    <a:prstGeom prst="rect">
                      <a:avLst/>
                    </a:prstGeom>
                  </pic:spPr>
                </pic:pic>
              </a:graphicData>
            </a:graphic>
          </wp:inline>
        </w:drawing>
      </w:r>
      <w:r w:rsidRPr="00124D08">
        <w:rPr>
          <w:b/>
        </w:rPr>
        <w:drawing>
          <wp:inline distT="0" distB="0" distL="0" distR="0" wp14:anchorId="016C76C7" wp14:editId="39156A97">
            <wp:extent cx="5396230" cy="3794125"/>
            <wp:effectExtent l="19050" t="0" r="0" b="0"/>
            <wp:docPr id="32" name="Picture 31" descr="REGULATIONS MINING AND MINERALS 2000 - Diamond Act 13 of 1999 (01) redacted (forms only)_Redacted_Page_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29.png"/>
                    <pic:cNvPicPr/>
                  </pic:nvPicPr>
                  <pic:blipFill>
                    <a:blip r:embed="rId41"/>
                    <a:stretch>
                      <a:fillRect/>
                    </a:stretch>
                  </pic:blipFill>
                  <pic:spPr>
                    <a:xfrm>
                      <a:off x="0" y="0"/>
                      <a:ext cx="5396230" cy="3794125"/>
                    </a:xfrm>
                    <a:prstGeom prst="rect">
                      <a:avLst/>
                    </a:prstGeom>
                  </pic:spPr>
                </pic:pic>
              </a:graphicData>
            </a:graphic>
          </wp:inline>
        </w:drawing>
      </w:r>
      <w:r w:rsidRPr="00124D08">
        <w:rPr>
          <w:b/>
        </w:rPr>
        <w:drawing>
          <wp:inline distT="0" distB="0" distL="0" distR="0" wp14:anchorId="05A6E27A" wp14:editId="6E4B0310">
            <wp:extent cx="5396230" cy="8013700"/>
            <wp:effectExtent l="19050" t="0" r="0" b="0"/>
            <wp:docPr id="33" name="Picture 32" descr="REGULATIONS MINING AND MINERALS 2000 - Diamond Act 13 of 1999 (01) redacted (forms only)_Redacted_Page_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30.png"/>
                    <pic:cNvPicPr/>
                  </pic:nvPicPr>
                  <pic:blipFill>
                    <a:blip r:embed="rId42"/>
                    <a:stretch>
                      <a:fillRect/>
                    </a:stretch>
                  </pic:blipFill>
                  <pic:spPr>
                    <a:xfrm>
                      <a:off x="0" y="0"/>
                      <a:ext cx="5396230" cy="8013700"/>
                    </a:xfrm>
                    <a:prstGeom prst="rect">
                      <a:avLst/>
                    </a:prstGeom>
                  </pic:spPr>
                </pic:pic>
              </a:graphicData>
            </a:graphic>
          </wp:inline>
        </w:drawing>
      </w:r>
      <w:r w:rsidRPr="00124D08">
        <w:rPr>
          <w:b/>
        </w:rPr>
        <w:drawing>
          <wp:inline distT="0" distB="0" distL="0" distR="0" wp14:anchorId="4EC1651D" wp14:editId="6C50DD61">
            <wp:extent cx="5396230" cy="8145780"/>
            <wp:effectExtent l="19050" t="0" r="0" b="0"/>
            <wp:docPr id="34" name="Picture 33" descr="REGULATIONS MINING AND MINERALS 2000 - Diamond Act 13 of 1999 (01) redacted (forms only)_Redacted_Page_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31.png"/>
                    <pic:cNvPicPr/>
                  </pic:nvPicPr>
                  <pic:blipFill>
                    <a:blip r:embed="rId43"/>
                    <a:stretch>
                      <a:fillRect/>
                    </a:stretch>
                  </pic:blipFill>
                  <pic:spPr>
                    <a:xfrm>
                      <a:off x="0" y="0"/>
                      <a:ext cx="5396230" cy="8145780"/>
                    </a:xfrm>
                    <a:prstGeom prst="rect">
                      <a:avLst/>
                    </a:prstGeom>
                  </pic:spPr>
                </pic:pic>
              </a:graphicData>
            </a:graphic>
          </wp:inline>
        </w:drawing>
      </w:r>
      <w:r w:rsidRPr="00124D08">
        <w:rPr>
          <w:b/>
        </w:rPr>
        <w:drawing>
          <wp:inline distT="0" distB="0" distL="0" distR="0" wp14:anchorId="7549B5E4" wp14:editId="7C2D68DB">
            <wp:extent cx="5396230" cy="7448550"/>
            <wp:effectExtent l="0" t="0" r="0" b="0"/>
            <wp:docPr id="35" name="Picture 34" descr="REGULATIONS MINING AND MINERALS 2000 - Diamond Act 13 of 1999 (01) redacted (forms only)_Redacted_Page_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32.png"/>
                    <pic:cNvPicPr/>
                  </pic:nvPicPr>
                  <pic:blipFill rotWithShape="1">
                    <a:blip r:embed="rId44"/>
                    <a:srcRect t="1664" b="5343"/>
                    <a:stretch/>
                  </pic:blipFill>
                  <pic:spPr bwMode="auto">
                    <a:xfrm>
                      <a:off x="0" y="0"/>
                      <a:ext cx="5396230" cy="7448550"/>
                    </a:xfrm>
                    <a:prstGeom prst="rect">
                      <a:avLst/>
                    </a:prstGeom>
                    <a:ln>
                      <a:noFill/>
                    </a:ln>
                    <a:extLst>
                      <a:ext uri="{53640926-AAD7-44D8-BBD7-CCE9431645EC}">
                        <a14:shadowObscured xmlns:a14="http://schemas.microsoft.com/office/drawing/2010/main"/>
                      </a:ext>
                    </a:extLst>
                  </pic:spPr>
                </pic:pic>
              </a:graphicData>
            </a:graphic>
          </wp:inline>
        </w:drawing>
      </w:r>
      <w:r w:rsidRPr="00124D08">
        <w:rPr>
          <w:b/>
        </w:rPr>
        <w:drawing>
          <wp:inline distT="0" distB="0" distL="0" distR="0" wp14:anchorId="05B15C13" wp14:editId="690C61B8">
            <wp:extent cx="4691380" cy="844550"/>
            <wp:effectExtent l="0" t="0" r="0" b="0"/>
            <wp:docPr id="36" name="Picture 35" descr="REGULATIONS MINING AND MINERALS 2000 - Diamond Act 13 of 1999 (01) redacted (forms only)_Redacted_Page_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MINING AND MINERALS 2000 - Diamond Act 13 of 1999 (01) redacted (forms only)_Redacted_Page_33.png"/>
                    <pic:cNvPicPr/>
                  </pic:nvPicPr>
                  <pic:blipFill rotWithShape="1">
                    <a:blip r:embed="rId45"/>
                    <a:srcRect l="13061" t="5755" r="1" b="83465"/>
                    <a:stretch/>
                  </pic:blipFill>
                  <pic:spPr bwMode="auto">
                    <a:xfrm>
                      <a:off x="0" y="0"/>
                      <a:ext cx="4691380" cy="844550"/>
                    </a:xfrm>
                    <a:prstGeom prst="rect">
                      <a:avLst/>
                    </a:prstGeom>
                    <a:ln>
                      <a:noFill/>
                    </a:ln>
                    <a:extLst>
                      <a:ext uri="{53640926-AAD7-44D8-BBD7-CCE9431645EC}">
                        <a14:shadowObscured xmlns:a14="http://schemas.microsoft.com/office/drawing/2010/main"/>
                      </a:ext>
                    </a:extLst>
                  </pic:spPr>
                </pic:pic>
              </a:graphicData>
            </a:graphic>
          </wp:inline>
        </w:drawing>
      </w:r>
    </w:p>
    <w:p w14:paraId="5DA14A54" w14:textId="66480394" w:rsidR="009C5302" w:rsidRPr="00124D08" w:rsidRDefault="009C5302" w:rsidP="008E243B">
      <w:pPr>
        <w:pStyle w:val="REG-P0"/>
        <w:jc w:val="center"/>
        <w:rPr>
          <w:b/>
        </w:rPr>
      </w:pPr>
    </w:p>
    <w:p w14:paraId="0FAD5D13" w14:textId="794E65D9" w:rsidR="009C5302" w:rsidRPr="00124D08" w:rsidRDefault="00692CCD" w:rsidP="002A547C">
      <w:pPr>
        <w:pStyle w:val="REG-P0"/>
      </w:pPr>
      <w:r w:rsidRPr="00124D08">
        <w:drawing>
          <wp:inline distT="0" distB="0" distL="0" distR="0" wp14:anchorId="7B3BD30E" wp14:editId="7AE8A3D2">
            <wp:extent cx="5396230" cy="76269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Diamond Act 13 of 1999 (01) GN104 GG2984 - Annexure A (Forms 20-21)_Page_1.png"/>
                    <pic:cNvPicPr/>
                  </pic:nvPicPr>
                  <pic:blipFill>
                    <a:blip r:embed="rId46">
                      <a:extLst>
                        <a:ext uri="{28A0092B-C50C-407E-A947-70E740481C1C}">
                          <a14:useLocalDpi xmlns:a14="http://schemas.microsoft.com/office/drawing/2010/main" val="0"/>
                        </a:ext>
                      </a:extLst>
                    </a:blip>
                    <a:stretch>
                      <a:fillRect/>
                    </a:stretch>
                  </pic:blipFill>
                  <pic:spPr>
                    <a:xfrm>
                      <a:off x="0" y="0"/>
                      <a:ext cx="5396230" cy="7626985"/>
                    </a:xfrm>
                    <a:prstGeom prst="rect">
                      <a:avLst/>
                    </a:prstGeom>
                  </pic:spPr>
                </pic:pic>
              </a:graphicData>
            </a:graphic>
          </wp:inline>
        </w:drawing>
      </w:r>
      <w:r w:rsidRPr="00124D08">
        <w:drawing>
          <wp:inline distT="0" distB="0" distL="0" distR="0" wp14:anchorId="4FA62ED7" wp14:editId="49E19BDC">
            <wp:extent cx="5396230" cy="788733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iamond Act 13 of 1999 (01) GN104 GG2984 - Annexure A (Forms 20-21)_Page_2.png"/>
                    <pic:cNvPicPr/>
                  </pic:nvPicPr>
                  <pic:blipFill>
                    <a:blip r:embed="rId47">
                      <a:extLst>
                        <a:ext uri="{28A0092B-C50C-407E-A947-70E740481C1C}">
                          <a14:useLocalDpi xmlns:a14="http://schemas.microsoft.com/office/drawing/2010/main" val="0"/>
                        </a:ext>
                      </a:extLst>
                    </a:blip>
                    <a:stretch>
                      <a:fillRect/>
                    </a:stretch>
                  </pic:blipFill>
                  <pic:spPr>
                    <a:xfrm>
                      <a:off x="0" y="0"/>
                      <a:ext cx="5396230" cy="7887335"/>
                    </a:xfrm>
                    <a:prstGeom prst="rect">
                      <a:avLst/>
                    </a:prstGeom>
                  </pic:spPr>
                </pic:pic>
              </a:graphicData>
            </a:graphic>
          </wp:inline>
        </w:drawing>
      </w:r>
    </w:p>
    <w:p w14:paraId="30FDD9C7" w14:textId="77777777" w:rsidR="002A547C" w:rsidRPr="00124D08" w:rsidRDefault="002A547C">
      <w:pPr>
        <w:spacing w:after="200" w:line="276" w:lineRule="auto"/>
        <w:rPr>
          <w:rFonts w:eastAsia="Times New Roman" w:cs="Times New Roman"/>
        </w:rPr>
      </w:pPr>
      <w:r w:rsidRPr="00124D08">
        <w:br w:type="page"/>
      </w:r>
    </w:p>
    <w:p w14:paraId="5DAF75D5" w14:textId="7E9EE681" w:rsidR="00E5207B" w:rsidRPr="00124D08" w:rsidRDefault="008E243B" w:rsidP="008E243B">
      <w:pPr>
        <w:pStyle w:val="REG-P0"/>
        <w:jc w:val="center"/>
        <w:rPr>
          <w:b/>
        </w:rPr>
      </w:pPr>
      <w:r w:rsidRPr="00124D08">
        <w:rPr>
          <w:b/>
        </w:rPr>
        <w:t>ANNEUXURE B</w:t>
      </w:r>
    </w:p>
    <w:p w14:paraId="2F4846BE" w14:textId="77777777" w:rsidR="008E243B" w:rsidRPr="00124D08" w:rsidRDefault="008E243B" w:rsidP="008E243B">
      <w:pPr>
        <w:pStyle w:val="REG-P0"/>
        <w:jc w:val="center"/>
        <w:rPr>
          <w:b/>
        </w:rPr>
      </w:pPr>
    </w:p>
    <w:p w14:paraId="02CEC31D" w14:textId="1026C32F" w:rsidR="00C81F82" w:rsidRPr="00124D08" w:rsidRDefault="00C81F82" w:rsidP="00C81F82">
      <w:pPr>
        <w:pStyle w:val="REG-Amend"/>
      </w:pPr>
      <w:r w:rsidRPr="00124D08">
        <w:t xml:space="preserve">[The word </w:t>
      </w:r>
      <w:r w:rsidR="000A7D55" w:rsidRPr="00124D08">
        <w:t>“</w:t>
      </w:r>
      <w:r w:rsidRPr="00124D08">
        <w:t>Annexure</w:t>
      </w:r>
      <w:r w:rsidR="000A7D55" w:rsidRPr="00124D08">
        <w:t>”</w:t>
      </w:r>
      <w:r w:rsidRPr="00124D08">
        <w:t xml:space="preserve"> is misspelt in the </w:t>
      </w:r>
      <w:r w:rsidRPr="00124D08">
        <w:rPr>
          <w:i/>
        </w:rPr>
        <w:t>Government Gazette</w:t>
      </w:r>
      <w:r w:rsidRPr="00124D08">
        <w:t>, as reproduced above.]</w:t>
      </w:r>
    </w:p>
    <w:p w14:paraId="511FEC14" w14:textId="77777777" w:rsidR="00C81F82" w:rsidRPr="00124D08" w:rsidRDefault="00C81F82" w:rsidP="008E243B">
      <w:pPr>
        <w:pStyle w:val="REG-P0"/>
        <w:jc w:val="center"/>
        <w:rPr>
          <w:b/>
        </w:rPr>
      </w:pPr>
    </w:p>
    <w:p w14:paraId="50B08C1D" w14:textId="77777777" w:rsidR="008E243B" w:rsidRPr="00124D08" w:rsidRDefault="008E243B" w:rsidP="008E243B">
      <w:pPr>
        <w:pStyle w:val="REG-P0"/>
        <w:jc w:val="center"/>
        <w:rPr>
          <w:b/>
        </w:rPr>
      </w:pPr>
      <w:r w:rsidRPr="00124D08">
        <w:rPr>
          <w:b/>
        </w:rPr>
        <w:t xml:space="preserve">FEES </w:t>
      </w:r>
    </w:p>
    <w:p w14:paraId="2724637E" w14:textId="77777777" w:rsidR="00E5207B" w:rsidRPr="00124D08" w:rsidRDefault="00E5207B" w:rsidP="00B12C91">
      <w:pPr>
        <w:pStyle w:val="REG-P0"/>
      </w:pPr>
    </w:p>
    <w:tbl>
      <w:tblPr>
        <w:tblStyle w:val="TableGrid"/>
        <w:tblW w:w="0" w:type="auto"/>
        <w:tblInd w:w="108" w:type="dxa"/>
        <w:tblLook w:val="04A0" w:firstRow="1" w:lastRow="0" w:firstColumn="1" w:lastColumn="0" w:noHBand="0" w:noVBand="1"/>
      </w:tblPr>
      <w:tblGrid>
        <w:gridCol w:w="4678"/>
        <w:gridCol w:w="3827"/>
      </w:tblGrid>
      <w:tr w:rsidR="008E243B" w:rsidRPr="00124D08" w14:paraId="2226B1A0" w14:textId="77777777" w:rsidTr="00F609B1">
        <w:tc>
          <w:tcPr>
            <w:tcW w:w="4678" w:type="dxa"/>
            <w:tcBorders>
              <w:bottom w:val="single" w:sz="4" w:space="0" w:color="auto"/>
              <w:right w:val="nil"/>
            </w:tcBorders>
          </w:tcPr>
          <w:p w14:paraId="3A09A13B" w14:textId="77777777" w:rsidR="008E243B" w:rsidRPr="00124D08" w:rsidRDefault="008E243B" w:rsidP="008E243B">
            <w:pPr>
              <w:pStyle w:val="REG-P0"/>
              <w:jc w:val="center"/>
              <w:rPr>
                <w:b/>
              </w:rPr>
            </w:pPr>
            <w:r w:rsidRPr="00124D08">
              <w:rPr>
                <w:b/>
              </w:rPr>
              <w:t>TYPE OF FEE</w:t>
            </w:r>
          </w:p>
        </w:tc>
        <w:tc>
          <w:tcPr>
            <w:tcW w:w="3827" w:type="dxa"/>
            <w:tcBorders>
              <w:left w:val="nil"/>
            </w:tcBorders>
          </w:tcPr>
          <w:p w14:paraId="1E7B20B7" w14:textId="77777777" w:rsidR="008E243B" w:rsidRPr="00124D08" w:rsidRDefault="008E243B" w:rsidP="008E243B">
            <w:pPr>
              <w:pStyle w:val="REG-P0"/>
              <w:jc w:val="center"/>
              <w:rPr>
                <w:b/>
              </w:rPr>
            </w:pPr>
            <w:r w:rsidRPr="00124D08">
              <w:rPr>
                <w:b/>
              </w:rPr>
              <w:t>FEES PAYABLE</w:t>
            </w:r>
          </w:p>
          <w:p w14:paraId="74A2BC82" w14:textId="77777777" w:rsidR="008E243B" w:rsidRPr="00124D08" w:rsidRDefault="008E243B" w:rsidP="008E243B">
            <w:pPr>
              <w:pStyle w:val="REG-P0"/>
              <w:jc w:val="center"/>
              <w:rPr>
                <w:b/>
              </w:rPr>
            </w:pPr>
            <w:r w:rsidRPr="00124D08">
              <w:rPr>
                <w:b/>
              </w:rPr>
              <w:t>N$</w:t>
            </w:r>
          </w:p>
        </w:tc>
      </w:tr>
      <w:tr w:rsidR="008E243B" w:rsidRPr="00124D08" w14:paraId="20D7EACF" w14:textId="77777777" w:rsidTr="00F609B1">
        <w:tc>
          <w:tcPr>
            <w:tcW w:w="4678" w:type="dxa"/>
            <w:tcBorders>
              <w:bottom w:val="nil"/>
              <w:right w:val="nil"/>
            </w:tcBorders>
          </w:tcPr>
          <w:p w14:paraId="41791E44" w14:textId="77777777" w:rsidR="008E243B" w:rsidRPr="00124D08" w:rsidRDefault="008E243B" w:rsidP="008E243B">
            <w:pPr>
              <w:pStyle w:val="REG-P0"/>
              <w:ind w:left="1134" w:hanging="1134"/>
            </w:pPr>
          </w:p>
          <w:p w14:paraId="14A7E5BF" w14:textId="513005FC" w:rsidR="008E243B" w:rsidRPr="00124D08" w:rsidRDefault="008E243B" w:rsidP="002A547C">
            <w:pPr>
              <w:pStyle w:val="REG-P0"/>
              <w:ind w:left="567" w:hanging="567"/>
            </w:pPr>
            <w:r w:rsidRPr="00124D08">
              <w:t>1.</w:t>
            </w:r>
            <w:r w:rsidR="000A7D55" w:rsidRPr="00124D08">
              <w:t xml:space="preserve"> </w:t>
            </w:r>
            <w:r w:rsidR="002A547C" w:rsidRPr="00124D08">
              <w:tab/>
            </w:r>
            <w:r w:rsidRPr="00124D08">
              <w:t>Application for licence in terms of section 16 of Act (regulation 4(1))</w:t>
            </w:r>
          </w:p>
          <w:p w14:paraId="08259121" w14:textId="77777777" w:rsidR="008E243B" w:rsidRPr="00124D08" w:rsidRDefault="008E243B" w:rsidP="008E243B">
            <w:pPr>
              <w:pStyle w:val="REG-P0"/>
              <w:ind w:left="567" w:hanging="567"/>
            </w:pPr>
          </w:p>
        </w:tc>
        <w:tc>
          <w:tcPr>
            <w:tcW w:w="3827" w:type="dxa"/>
            <w:tcBorders>
              <w:left w:val="nil"/>
              <w:bottom w:val="nil"/>
            </w:tcBorders>
          </w:tcPr>
          <w:p w14:paraId="243D5011" w14:textId="77777777" w:rsidR="008E243B" w:rsidRPr="00124D08" w:rsidRDefault="008E243B" w:rsidP="008E243B">
            <w:pPr>
              <w:pStyle w:val="REG-P0"/>
              <w:jc w:val="center"/>
            </w:pPr>
          </w:p>
          <w:p w14:paraId="5F35750A" w14:textId="77777777" w:rsidR="008E243B" w:rsidRPr="00124D08" w:rsidRDefault="008E243B" w:rsidP="008E243B">
            <w:pPr>
              <w:pStyle w:val="REG-P0"/>
              <w:jc w:val="center"/>
            </w:pPr>
            <w:r w:rsidRPr="00124D08">
              <w:t>500-00</w:t>
            </w:r>
          </w:p>
        </w:tc>
      </w:tr>
      <w:tr w:rsidR="008E243B" w:rsidRPr="00124D08" w14:paraId="7EF24FBB" w14:textId="77777777" w:rsidTr="00F609B1">
        <w:tc>
          <w:tcPr>
            <w:tcW w:w="4678" w:type="dxa"/>
            <w:tcBorders>
              <w:top w:val="nil"/>
              <w:left w:val="single" w:sz="4" w:space="0" w:color="auto"/>
              <w:bottom w:val="nil"/>
              <w:right w:val="nil"/>
            </w:tcBorders>
          </w:tcPr>
          <w:p w14:paraId="29CA542B" w14:textId="5C7FA57B" w:rsidR="008E243B" w:rsidRPr="00124D08" w:rsidRDefault="008E243B" w:rsidP="002A547C">
            <w:pPr>
              <w:pStyle w:val="REG-P0"/>
              <w:ind w:left="567" w:hanging="567"/>
            </w:pPr>
            <w:r w:rsidRPr="00124D08">
              <w:t>2.</w:t>
            </w:r>
            <w:r w:rsidR="000A7D55" w:rsidRPr="00124D08">
              <w:t xml:space="preserve"> </w:t>
            </w:r>
            <w:r w:rsidR="002A547C" w:rsidRPr="00124D08">
              <w:tab/>
            </w:r>
            <w:r w:rsidRPr="00124D08">
              <w:t>Issue of diamond cutting license, diamond tool-making licence or diamond research</w:t>
            </w:r>
            <w:r w:rsidR="002A547C" w:rsidRPr="00124D08">
              <w:t xml:space="preserve"> </w:t>
            </w:r>
            <w:r w:rsidRPr="00124D08">
              <w:t>license (regulation 4(2))</w:t>
            </w:r>
          </w:p>
          <w:p w14:paraId="520BC0EC" w14:textId="77777777" w:rsidR="008E243B" w:rsidRPr="00124D08" w:rsidRDefault="008E243B" w:rsidP="00B12C91">
            <w:pPr>
              <w:pStyle w:val="REG-P0"/>
            </w:pPr>
          </w:p>
        </w:tc>
        <w:tc>
          <w:tcPr>
            <w:tcW w:w="3827" w:type="dxa"/>
            <w:tcBorders>
              <w:top w:val="nil"/>
              <w:left w:val="nil"/>
              <w:bottom w:val="nil"/>
              <w:right w:val="single" w:sz="4" w:space="0" w:color="auto"/>
            </w:tcBorders>
          </w:tcPr>
          <w:p w14:paraId="27F50CA1" w14:textId="20002639" w:rsidR="008E243B" w:rsidRPr="00124D08" w:rsidRDefault="008E243B" w:rsidP="00041D86">
            <w:pPr>
              <w:pStyle w:val="REG-P0"/>
              <w:jc w:val="center"/>
            </w:pPr>
            <w:r w:rsidRPr="00124D08">
              <w:t>1</w:t>
            </w:r>
            <w:r w:rsidR="00041D86" w:rsidRPr="00124D08">
              <w:t> </w:t>
            </w:r>
            <w:r w:rsidRPr="00124D08">
              <w:t>500-00</w:t>
            </w:r>
          </w:p>
        </w:tc>
      </w:tr>
      <w:tr w:rsidR="008E243B" w:rsidRPr="00124D08" w14:paraId="7FA53168" w14:textId="77777777" w:rsidTr="00F609B1">
        <w:tc>
          <w:tcPr>
            <w:tcW w:w="4678" w:type="dxa"/>
            <w:tcBorders>
              <w:top w:val="nil"/>
              <w:left w:val="single" w:sz="4" w:space="0" w:color="auto"/>
              <w:bottom w:val="nil"/>
              <w:right w:val="nil"/>
            </w:tcBorders>
          </w:tcPr>
          <w:p w14:paraId="104DF29A" w14:textId="7513D6C8" w:rsidR="008E243B" w:rsidRPr="00124D08" w:rsidRDefault="008E243B" w:rsidP="004D2013">
            <w:pPr>
              <w:pStyle w:val="REG-P0"/>
              <w:ind w:left="567" w:hanging="567"/>
            </w:pPr>
            <w:r w:rsidRPr="00124D08">
              <w:t>3.</w:t>
            </w:r>
            <w:r w:rsidR="000A7D55" w:rsidRPr="00124D08">
              <w:t xml:space="preserve"> </w:t>
            </w:r>
            <w:r w:rsidR="002A547C" w:rsidRPr="00124D08">
              <w:tab/>
            </w:r>
            <w:r w:rsidRPr="00124D08">
              <w:rPr>
                <w:spacing w:val="-4"/>
              </w:rPr>
              <w:t>Issue of diamond dealer</w:t>
            </w:r>
            <w:r w:rsidR="000A7D55" w:rsidRPr="00124D08">
              <w:rPr>
                <w:spacing w:val="-4"/>
              </w:rPr>
              <w:t>’</w:t>
            </w:r>
            <w:r w:rsidRPr="00124D08">
              <w:rPr>
                <w:spacing w:val="-4"/>
              </w:rPr>
              <w:t>s license</w:t>
            </w:r>
            <w:r w:rsidR="002A547C" w:rsidRPr="00124D08">
              <w:rPr>
                <w:spacing w:val="-4"/>
              </w:rPr>
              <w:t xml:space="preserve"> </w:t>
            </w:r>
            <w:r w:rsidRPr="00124D08">
              <w:rPr>
                <w:spacing w:val="-4"/>
              </w:rPr>
              <w:t>(regulation 4(3))</w:t>
            </w:r>
          </w:p>
          <w:p w14:paraId="1960B924" w14:textId="77777777" w:rsidR="008E243B" w:rsidRPr="00124D08" w:rsidRDefault="008E243B" w:rsidP="00B12C91">
            <w:pPr>
              <w:pStyle w:val="REG-P0"/>
            </w:pPr>
          </w:p>
        </w:tc>
        <w:tc>
          <w:tcPr>
            <w:tcW w:w="3827" w:type="dxa"/>
            <w:tcBorders>
              <w:top w:val="nil"/>
              <w:left w:val="nil"/>
              <w:bottom w:val="nil"/>
              <w:right w:val="single" w:sz="4" w:space="0" w:color="auto"/>
            </w:tcBorders>
          </w:tcPr>
          <w:p w14:paraId="2EAB6096" w14:textId="6B6FF2ED" w:rsidR="008E243B" w:rsidRPr="00124D08" w:rsidRDefault="008E243B" w:rsidP="00041D86">
            <w:pPr>
              <w:pStyle w:val="REG-P0"/>
              <w:jc w:val="center"/>
            </w:pPr>
            <w:r w:rsidRPr="00124D08">
              <w:t>10</w:t>
            </w:r>
            <w:r w:rsidR="00041D86" w:rsidRPr="00124D08">
              <w:t> </w:t>
            </w:r>
            <w:r w:rsidRPr="00124D08">
              <w:t>000-00</w:t>
            </w:r>
          </w:p>
        </w:tc>
      </w:tr>
      <w:tr w:rsidR="008E243B" w:rsidRPr="00124D08" w14:paraId="01AD96FE" w14:textId="77777777" w:rsidTr="00F609B1">
        <w:tc>
          <w:tcPr>
            <w:tcW w:w="4678" w:type="dxa"/>
            <w:tcBorders>
              <w:top w:val="nil"/>
              <w:right w:val="nil"/>
            </w:tcBorders>
          </w:tcPr>
          <w:p w14:paraId="02BB514D" w14:textId="685EE626" w:rsidR="008E243B" w:rsidRPr="00124D08" w:rsidRDefault="008E243B" w:rsidP="002A547C">
            <w:pPr>
              <w:pStyle w:val="REG-P0"/>
              <w:ind w:left="567" w:hanging="567"/>
            </w:pPr>
            <w:r w:rsidRPr="00124D08">
              <w:t>4.</w:t>
            </w:r>
            <w:r w:rsidR="000A7D55" w:rsidRPr="00124D08">
              <w:t xml:space="preserve"> </w:t>
            </w:r>
            <w:r w:rsidR="002A547C" w:rsidRPr="00124D08">
              <w:tab/>
            </w:r>
            <w:r w:rsidRPr="00124D08">
              <w:t>Application for permit referred to in section 27(a), (b), (c), (d), (e), (f), (g), (h), (i) or (j) of the Act (regulation 7)</w:t>
            </w:r>
          </w:p>
          <w:p w14:paraId="672AB589" w14:textId="77777777" w:rsidR="00C81F82" w:rsidRPr="00124D08" w:rsidRDefault="00C81F82" w:rsidP="008E243B">
            <w:pPr>
              <w:pStyle w:val="REG-P0"/>
              <w:tabs>
                <w:tab w:val="clear" w:pos="567"/>
                <w:tab w:val="left" w:pos="851"/>
              </w:tabs>
            </w:pPr>
          </w:p>
        </w:tc>
        <w:tc>
          <w:tcPr>
            <w:tcW w:w="3827" w:type="dxa"/>
            <w:tcBorders>
              <w:top w:val="nil"/>
              <w:left w:val="nil"/>
            </w:tcBorders>
          </w:tcPr>
          <w:p w14:paraId="6C833C4F" w14:textId="77777777" w:rsidR="008E243B" w:rsidRPr="00124D08" w:rsidRDefault="008E243B" w:rsidP="008E243B">
            <w:pPr>
              <w:pStyle w:val="REG-P0"/>
              <w:jc w:val="center"/>
            </w:pPr>
            <w:r w:rsidRPr="00124D08">
              <w:t>250-00</w:t>
            </w:r>
          </w:p>
        </w:tc>
      </w:tr>
    </w:tbl>
    <w:p w14:paraId="7B863E26" w14:textId="77777777" w:rsidR="007C4355" w:rsidRPr="00124D08" w:rsidRDefault="007C4355" w:rsidP="00B12C91">
      <w:pPr>
        <w:pStyle w:val="REG-P0"/>
      </w:pPr>
    </w:p>
    <w:sectPr w:rsidR="007C4355" w:rsidRPr="00124D08" w:rsidSect="00CE101E">
      <w:headerReference w:type="default" r:id="rId48"/>
      <w:headerReference w:type="first" r:id="rId49"/>
      <w:pgSz w:w="11900" w:h="16840" w:code="9"/>
      <w:pgMar w:top="2552" w:right="1701" w:bottom="851" w:left="1701" w:header="851" w:footer="0" w:gutter="0"/>
      <w:cols w:space="720"/>
      <w:titlePg/>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15EC1E" w14:textId="77777777" w:rsidR="00A27977" w:rsidRDefault="00A27977">
      <w:r>
        <w:separator/>
      </w:r>
    </w:p>
  </w:endnote>
  <w:endnote w:type="continuationSeparator" w:id="0">
    <w:p w14:paraId="3CD697ED" w14:textId="77777777" w:rsidR="00A27977" w:rsidRDefault="00A279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61002A87" w:usb1="80000000" w:usb2="00000008" w:usb3="00000000" w:csb0="000101FF" w:csb1="00000000"/>
  </w:font>
  <w:font w:name="Times">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B424CF6" w14:textId="77777777" w:rsidR="00A27977" w:rsidRDefault="00A27977">
      <w:r>
        <w:separator/>
      </w:r>
    </w:p>
  </w:footnote>
  <w:footnote w:type="continuationSeparator" w:id="0">
    <w:p w14:paraId="692A78ED" w14:textId="77777777" w:rsidR="00A27977" w:rsidRDefault="00A2797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EAD6E7" w14:textId="6746230E" w:rsidR="00C81F82" w:rsidRPr="00D86E5E" w:rsidRDefault="00A27977" w:rsidP="00FC33A9">
    <w:pPr>
      <w:spacing w:after="120"/>
      <w:jc w:val="center"/>
      <w:rPr>
        <w:rFonts w:ascii="Arial" w:hAnsi="Arial" w:cs="Arial"/>
        <w:color w:val="000000"/>
        <w:sz w:val="16"/>
        <w:szCs w:val="16"/>
      </w:rPr>
    </w:pPr>
    <w:r>
      <w:rPr>
        <w:rFonts w:ascii="Arial" w:hAnsi="Arial" w:cs="Arial"/>
        <w:color w:val="000000"/>
        <w:sz w:val="12"/>
        <w:szCs w:val="16"/>
      </w:rPr>
      <w:pict w14:anchorId="697300FE">
        <v:group id="Group 6" o:spid="_x0000_s2049" style="position:absolute;left:0;text-align:left;margin-left:-75.9pt;margin-top:0;width:576.55pt;height:841.05pt;z-index:251664896;mso-position-vertical-relative:page;mso-width-relative:margin;mso-height-relative:margin" coordsize="73215,106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" o:allowincell="f" o:allowoverlap="f">
          <v:line id="Straight Connector 1" o:spid="_x0000_s2051" style="position:absolute;visibility:visible" from="0,0" to="0,106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R2C78AAADaAAAADwAAAGRycy9kb3ducmV2LnhtbERPS0vDQBC+C/6HZQRvZlOForGbIL6v&#10;bbXnITtNUrOzYXdskn/vFoSeho/vOatqcr06UoidZwOLLAdFXHvbcWPga/t2cw8qCrLF3jMZmClC&#10;VV5erLCwfuQ1HTfSqBTCsUADrchQaB3rlhzGzA/Eidv74FASDI22AccU7np9m+dL7bDj1NDiQM8t&#10;1T+bX2fg7nt6mN8/RHbhtdvN/fiyXC8OxlxfTU+PoIQmOYv/3Z82zYfTK6eryz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vR2C78AAADaAAAADwAAAAAAAAAAAAAAAACh&#10;AgAAZHJzL2Rvd25yZXYueG1sUEsFBgAAAAAEAAQA+QAAAI0DAAAAAA==&#10;" strokecolor="#bfbfbf" strokeweight="18pt">
            <v:stroke endcap="square"/>
          </v:line>
          <v:line id="Straight Connector 5" o:spid="_x0000_s2050" style="position:absolute;visibility:visible" from="73215,0" to="73215,106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9wCMIAAADaAAAADwAAAGRycy9kb3ducmV2LnhtbESPQU/CQBSE7yb+h80z8SZbJBIpLMQo&#10;oFdQOL90H22h+7bZfdL237smJh4nM/NNZrHqXaOuFGLt2cB4lIEiLrytuTTw9bl5eAYVBdli45kM&#10;DBRhtby9WWBufcc7uu6lVAnCMUcDlUibax2LihzGkW+Jk3fywaEkGUptA3YJ7hr9mGVT7bDmtFBh&#10;S68VFZf9tzMwOfSzYfsucgzr+jg03dt0Nz4bc3/Xv8xBCfXyH/5rf1gDT/B7Jd0Avf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c9wCMIAAADaAAAADwAAAAAAAAAAAAAA&#10;AAChAgAAZHJzL2Rvd25yZXYueG1sUEsFBgAAAAAEAAQA+QAAAJADAAAAAA==&#10;" strokecolor="#bfbfbf" strokeweight="18pt">
            <v:stroke endcap="square"/>
          </v:line>
          <w10:wrap anchory="page"/>
          <w10:anchorlock/>
        </v:group>
      </w:pict>
    </w:r>
    <w:r w:rsidR="00C81F82" w:rsidRPr="00D86E5E">
      <w:rPr>
        <w:rFonts w:ascii="Arial" w:hAnsi="Arial" w:cs="Arial"/>
        <w:color w:val="000000"/>
        <w:sz w:val="12"/>
        <w:szCs w:val="16"/>
      </w:rPr>
      <w:t>Republic of Namibia</w:t>
    </w:r>
    <w:r w:rsidR="00C81F82" w:rsidRPr="00D86E5E">
      <w:rPr>
        <w:rFonts w:ascii="Arial" w:hAnsi="Arial" w:cs="Arial"/>
        <w:color w:val="000000"/>
        <w:w w:val="600"/>
        <w:sz w:val="12"/>
        <w:szCs w:val="16"/>
      </w:rPr>
      <w:t xml:space="preserve"> </w:t>
    </w:r>
    <w:r w:rsidR="00C81F82" w:rsidRPr="00D86E5E">
      <w:rPr>
        <w:rFonts w:ascii="Arial" w:hAnsi="Arial" w:cs="Arial"/>
        <w:b/>
        <w:noProof w:val="0"/>
        <w:color w:val="000000"/>
        <w:sz w:val="16"/>
        <w:szCs w:val="16"/>
      </w:rPr>
      <w:fldChar w:fldCharType="begin"/>
    </w:r>
    <w:r w:rsidR="00C81F82" w:rsidRPr="00D86E5E">
      <w:rPr>
        <w:rFonts w:ascii="Arial" w:hAnsi="Arial" w:cs="Arial"/>
        <w:b/>
        <w:color w:val="000000"/>
        <w:sz w:val="16"/>
        <w:szCs w:val="16"/>
      </w:rPr>
      <w:instrText xml:space="preserve"> PAGE   \* MERGEFORMAT </w:instrText>
    </w:r>
    <w:r w:rsidR="00C81F82" w:rsidRPr="00D86E5E">
      <w:rPr>
        <w:rFonts w:ascii="Arial" w:hAnsi="Arial" w:cs="Arial"/>
        <w:b/>
        <w:noProof w:val="0"/>
        <w:color w:val="000000"/>
        <w:sz w:val="16"/>
        <w:szCs w:val="16"/>
      </w:rPr>
      <w:fldChar w:fldCharType="separate"/>
    </w:r>
    <w:r w:rsidR="00EF59C6">
      <w:rPr>
        <w:rFonts w:ascii="Arial" w:hAnsi="Arial" w:cs="Arial"/>
        <w:b/>
        <w:color w:val="000000"/>
        <w:sz w:val="16"/>
        <w:szCs w:val="16"/>
      </w:rPr>
      <w:t>2</w:t>
    </w:r>
    <w:r w:rsidR="00C81F82" w:rsidRPr="00D86E5E">
      <w:rPr>
        <w:rFonts w:ascii="Arial" w:hAnsi="Arial" w:cs="Arial"/>
        <w:b/>
        <w:color w:val="000000"/>
        <w:sz w:val="16"/>
        <w:szCs w:val="16"/>
      </w:rPr>
      <w:fldChar w:fldCharType="end"/>
    </w:r>
    <w:r w:rsidR="00C81F82" w:rsidRPr="00D86E5E">
      <w:rPr>
        <w:rFonts w:ascii="Arial" w:hAnsi="Arial" w:cs="Arial"/>
        <w:color w:val="000000"/>
        <w:w w:val="600"/>
        <w:sz w:val="12"/>
        <w:szCs w:val="16"/>
      </w:rPr>
      <w:t xml:space="preserve"> </w:t>
    </w:r>
    <w:r w:rsidR="00C81F82" w:rsidRPr="00D86E5E">
      <w:rPr>
        <w:rFonts w:ascii="Arial" w:hAnsi="Arial" w:cs="Arial"/>
        <w:color w:val="000000"/>
        <w:sz w:val="12"/>
        <w:szCs w:val="16"/>
      </w:rPr>
      <w:t>Annotated Statutes</w:t>
    </w:r>
    <w:r w:rsidR="00C81F82" w:rsidRPr="00D86E5E">
      <w:rPr>
        <w:rFonts w:ascii="Arial" w:hAnsi="Arial" w:cs="Arial"/>
        <w:b/>
        <w:color w:val="000000"/>
        <w:sz w:val="16"/>
        <w:szCs w:val="16"/>
      </w:rPr>
      <w:t xml:space="preserve"> </w:t>
    </w:r>
  </w:p>
  <w:p w14:paraId="24433F46" w14:textId="77777777" w:rsidR="00C81F82" w:rsidRPr="00D86E5E" w:rsidRDefault="00C81F82" w:rsidP="00F25922">
    <w:pPr>
      <w:pStyle w:val="REG-PHA"/>
      <w:rPr>
        <w:color w:val="000000"/>
      </w:rPr>
    </w:pPr>
    <w:r w:rsidRPr="00D86E5E">
      <w:rPr>
        <w:color w:val="000000"/>
      </w:rPr>
      <w:t>REGULATIONS</w:t>
    </w:r>
  </w:p>
  <w:p w14:paraId="42DF34B9" w14:textId="77777777" w:rsidR="00C81F82" w:rsidRPr="00D86E5E" w:rsidRDefault="00C81F82" w:rsidP="00D86E5E">
    <w:pPr>
      <w:pStyle w:val="REG-PHb"/>
      <w:spacing w:after="120"/>
      <w:rPr>
        <w:color w:val="000000"/>
      </w:rPr>
    </w:pPr>
    <w:r w:rsidRPr="00D86E5E">
      <w:rPr>
        <w:color w:val="000000"/>
      </w:rPr>
      <w:t>Diamond Act 13 0f 1999</w:t>
    </w:r>
  </w:p>
  <w:p w14:paraId="173EA225" w14:textId="77777777" w:rsidR="00C81F82" w:rsidRPr="00D86E5E" w:rsidRDefault="00C81F82" w:rsidP="00F25922">
    <w:pPr>
      <w:pStyle w:val="REG-PHb"/>
      <w:rPr>
        <w:color w:val="000000"/>
      </w:rPr>
    </w:pPr>
    <w:r w:rsidRPr="00D86E5E">
      <w:rPr>
        <w:color w:val="000000"/>
      </w:rPr>
      <w:t xml:space="preserve">Diamond Regulations </w:t>
    </w:r>
  </w:p>
  <w:p w14:paraId="58DF17F1" w14:textId="77777777" w:rsidR="00C81F82" w:rsidRPr="00D86E5E" w:rsidRDefault="00C81F82" w:rsidP="00F25922">
    <w:pPr>
      <w:pStyle w:val="REG-P0"/>
      <w:pBdr>
        <w:bottom w:val="single" w:sz="24" w:space="1" w:color="BFBFBF" w:themeColor="accent5" w:themeTint="66"/>
      </w:pBdr>
      <w:rPr>
        <w:strike/>
        <w:color w:val="000000"/>
        <w:sz w:val="12"/>
        <w:szCs w:val="16"/>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263BCE" w14:textId="77777777" w:rsidR="00C81F82" w:rsidRPr="00BA6B35" w:rsidRDefault="00A27977" w:rsidP="00CE101E">
    <w:pPr>
      <w:rPr>
        <w:sz w:val="8"/>
        <w:szCs w:val="16"/>
      </w:rPr>
    </w:pPr>
    <w:r>
      <w:rPr>
        <w:sz w:val="8"/>
        <w:szCs w:val="16"/>
      </w:rPr>
      <w:pict w14:anchorId="7BF9EE74">
        <v:group id="_x0000_s2055" style="position:absolute;margin-left:-76.05pt;margin-top:9pt;width:576.55pt;height:841.05pt;z-index:251665920;mso-position-vertical-relative:page;mso-width-relative:margin;mso-height-relative:margin" coordsize="73215,106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" o:allowincell="f" o:allowoverlap="f">
          <v:line id="Straight Connector 1" o:spid="_x0000_s2056" style="position:absolute;visibility:visible" from="0,0" to="0,106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R2C78AAADaAAAADwAAAGRycy9kb3ducmV2LnhtbERPS0vDQBC+C/6HZQRvZlOForGbIL6v&#10;bbXnITtNUrOzYXdskn/vFoSeho/vOatqcr06UoidZwOLLAdFXHvbcWPga/t2cw8qCrLF3jMZmClC&#10;VV5erLCwfuQ1HTfSqBTCsUADrchQaB3rlhzGzA/Eidv74FASDI22AccU7np9m+dL7bDj1NDiQM8t&#10;1T+bX2fg7nt6mN8/RHbhtdvN/fiyXC8OxlxfTU+PoIQmOYv/3Z82zYfTK6eryz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vR2C78AAADaAAAADwAAAAAAAAAAAAAAAACh&#10;AgAAZHJzL2Rvd25yZXYueG1sUEsFBgAAAAAEAAQA+QAAAI0DAAAAAA==&#10;" strokecolor="#bfbfbf" strokeweight="18pt">
            <v:stroke endcap="square"/>
          </v:line>
          <v:line id="Straight Connector 5" o:spid="_x0000_s2057" style="position:absolute;visibility:visible" from="73215,0" to="73215,1068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9wCMIAAADaAAAADwAAAGRycy9kb3ducmV2LnhtbESPQU/CQBSE7yb+h80z8SZbJBIpLMQo&#10;oFdQOL90H22h+7bZfdL237smJh4nM/NNZrHqXaOuFGLt2cB4lIEiLrytuTTw9bl5eAYVBdli45kM&#10;DBRhtby9WWBufcc7uu6lVAnCMUcDlUibax2LihzGkW+Jk3fywaEkGUptA3YJ7hr9mGVT7bDmtFBh&#10;S68VFZf9tzMwOfSzYfsucgzr+jg03dt0Nz4bc3/Xv8xBCfXyH/5rf1gDT/B7Jd0Avf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c9wCMIAAADaAAAADwAAAAAAAAAAAAAA&#10;AAChAgAAZHJzL2Rvd25yZXYueG1sUEsFBgAAAAAEAAQA+QAAAJADAAAAAA==&#10;" strokecolor="#bfbfbf" strokeweight="18pt">
            <v:stroke endcap="square"/>
          </v:line>
          <w10:wrap anchory="page"/>
          <w10:anchorlock/>
        </v:group>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70947ED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1C313848"/>
    <w:multiLevelType w:val="hybridMultilevel"/>
    <w:tmpl w:val="B2747CC6"/>
    <w:lvl w:ilvl="0" w:tplc="DD5A4B3C">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 w15:restartNumberingAfterBreak="0">
    <w:nsid w:val="1F8E5340"/>
    <w:multiLevelType w:val="hybridMultilevel"/>
    <w:tmpl w:val="023E5444"/>
    <w:lvl w:ilvl="0" w:tplc="D5D8669C">
      <w:start w:val="1"/>
      <w:numFmt w:val="lowerLetter"/>
      <w:lvlText w:val="(%1)"/>
      <w:lvlJc w:val="left"/>
      <w:pPr>
        <w:ind w:left="1137" w:hanging="57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3" w15:restartNumberingAfterBreak="0">
    <w:nsid w:val="3D6937C8"/>
    <w:multiLevelType w:val="hybridMultilevel"/>
    <w:tmpl w:val="CAB62444"/>
    <w:lvl w:ilvl="0" w:tplc="D3FE2E0C">
      <w:start w:val="1"/>
      <w:numFmt w:val="lowerRoman"/>
      <w:lvlText w:val="(%1)"/>
      <w:lvlJc w:val="left"/>
      <w:pPr>
        <w:ind w:left="1287" w:hanging="72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4" w15:restartNumberingAfterBreak="0">
    <w:nsid w:val="51C24B66"/>
    <w:multiLevelType w:val="hybridMultilevel"/>
    <w:tmpl w:val="729414DE"/>
    <w:lvl w:ilvl="0" w:tplc="52ACE3E6">
      <w:start w:val="1"/>
      <w:numFmt w:val="decimal"/>
      <w:lvlText w:val="%1."/>
      <w:lvlJc w:val="left"/>
      <w:pPr>
        <w:ind w:left="1137" w:hanging="570"/>
      </w:pPr>
      <w:rPr>
        <w:rFonts w:hint="default"/>
        <w:b/>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75F75FF4"/>
    <w:multiLevelType w:val="hybridMultilevel"/>
    <w:tmpl w:val="BD3ACE00"/>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num w:numId="1">
    <w:abstractNumId w:val="0"/>
  </w:num>
  <w:num w:numId="2">
    <w:abstractNumId w:val="4"/>
  </w:num>
  <w:num w:numId="3">
    <w:abstractNumId w:val="1"/>
  </w:num>
  <w:num w:numId="4">
    <w:abstractNumId w:val="2"/>
  </w:num>
  <w:num w:numId="5">
    <w:abstractNumId w:val="3"/>
  </w:num>
  <w:num w:numId="6">
    <w:abstractNumId w:val="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isplayBackgroundShape/>
  <w:embedSystemFonts/>
  <w:bordersDoNotSurroundHeader/>
  <w:bordersDoNotSurroundFooter/>
  <w:attachedTemplate r:id="rId1"/>
  <w:defaultTabStop w:val="567"/>
  <w:drawingGridHorizontalSpacing w:val="120"/>
  <w:drawingGridVerticalSpacing w:val="120"/>
  <w:displayHorizontalDrawingGridEvery w:val="0"/>
  <w:displayVerticalDrawingGridEvery w:val="3"/>
  <w:doNotUseMarginsForDrawingGridOrigin/>
  <w:doNotShadeFormData/>
  <w:characterSpacingControl w:val="doNotCompress"/>
  <w:savePreviewPicture/>
  <w:doNotValidateAgainstSchema/>
  <w:doNotDemarcateInvalidXml/>
  <w:hdrShapeDefaults>
    <o:shapedefaults v:ext="edit" spidmax="2058"/>
    <o:shapelayout v:ext="edit">
      <o:idmap v:ext="edit" data="2"/>
    </o:shapelayout>
  </w:hdrShapeDefaults>
  <w:footnotePr>
    <w:footnote w:id="-1"/>
    <w:footnote w:id="0"/>
  </w:footnotePr>
  <w:endnotePr>
    <w:endnote w:id="-1"/>
    <w:endnote w:id="0"/>
  </w:endnotePr>
  <w:compat>
    <w:spaceForUL/>
    <w:doNotLeaveBackslashAlone/>
    <w:ulTrailSpace/>
    <w:doNotExpandShiftReturn/>
    <w:adjustLineHeightInTable/>
    <w:compatSetting w:name="compatibilityMode" w:uri="http://schemas.microsoft.com/office/word" w:val="12"/>
  </w:compat>
  <w:rsids>
    <w:rsidRoot w:val="001100A2"/>
    <w:rsid w:val="00000812"/>
    <w:rsid w:val="00003730"/>
    <w:rsid w:val="00003DCF"/>
    <w:rsid w:val="00004F6B"/>
    <w:rsid w:val="000052A2"/>
    <w:rsid w:val="00005680"/>
    <w:rsid w:val="00005EE8"/>
    <w:rsid w:val="000073EE"/>
    <w:rsid w:val="0001088D"/>
    <w:rsid w:val="00010B81"/>
    <w:rsid w:val="000133A8"/>
    <w:rsid w:val="00023D2F"/>
    <w:rsid w:val="000242FF"/>
    <w:rsid w:val="00024D3E"/>
    <w:rsid w:val="00034949"/>
    <w:rsid w:val="00034B64"/>
    <w:rsid w:val="00041D86"/>
    <w:rsid w:val="000420FF"/>
    <w:rsid w:val="00044972"/>
    <w:rsid w:val="00045A94"/>
    <w:rsid w:val="00055D23"/>
    <w:rsid w:val="000567D9"/>
    <w:rsid w:val="000608EE"/>
    <w:rsid w:val="000614EF"/>
    <w:rsid w:val="00061E20"/>
    <w:rsid w:val="000622BB"/>
    <w:rsid w:val="000668CD"/>
    <w:rsid w:val="00066DEF"/>
    <w:rsid w:val="0007067C"/>
    <w:rsid w:val="000710ED"/>
    <w:rsid w:val="000744EC"/>
    <w:rsid w:val="00074AFC"/>
    <w:rsid w:val="000757E1"/>
    <w:rsid w:val="00077C38"/>
    <w:rsid w:val="00077CC8"/>
    <w:rsid w:val="00080C29"/>
    <w:rsid w:val="00080C45"/>
    <w:rsid w:val="000814D8"/>
    <w:rsid w:val="000835C8"/>
    <w:rsid w:val="00084A4D"/>
    <w:rsid w:val="000857A2"/>
    <w:rsid w:val="000878E9"/>
    <w:rsid w:val="000903F9"/>
    <w:rsid w:val="000A2439"/>
    <w:rsid w:val="000A4D98"/>
    <w:rsid w:val="000A6259"/>
    <w:rsid w:val="000A7D55"/>
    <w:rsid w:val="000B26CE"/>
    <w:rsid w:val="000B4FB6"/>
    <w:rsid w:val="000B54EB"/>
    <w:rsid w:val="000B60FA"/>
    <w:rsid w:val="000C01AC"/>
    <w:rsid w:val="000C2C80"/>
    <w:rsid w:val="000C416E"/>
    <w:rsid w:val="000C5263"/>
    <w:rsid w:val="000D3B3A"/>
    <w:rsid w:val="000D61EB"/>
    <w:rsid w:val="000E21FC"/>
    <w:rsid w:val="000E427F"/>
    <w:rsid w:val="000E5C90"/>
    <w:rsid w:val="000F1365"/>
    <w:rsid w:val="000F1E72"/>
    <w:rsid w:val="000F260D"/>
    <w:rsid w:val="000F4429"/>
    <w:rsid w:val="000F7993"/>
    <w:rsid w:val="0010747B"/>
    <w:rsid w:val="001100A2"/>
    <w:rsid w:val="001121EE"/>
    <w:rsid w:val="001128C3"/>
    <w:rsid w:val="0011654E"/>
    <w:rsid w:val="00121135"/>
    <w:rsid w:val="00124D08"/>
    <w:rsid w:val="0012543A"/>
    <w:rsid w:val="00133371"/>
    <w:rsid w:val="00142743"/>
    <w:rsid w:val="00143E17"/>
    <w:rsid w:val="0015104F"/>
    <w:rsid w:val="00152AB1"/>
    <w:rsid w:val="001540EB"/>
    <w:rsid w:val="001565F4"/>
    <w:rsid w:val="00157469"/>
    <w:rsid w:val="0015761F"/>
    <w:rsid w:val="001636EC"/>
    <w:rsid w:val="00164718"/>
    <w:rsid w:val="00165401"/>
    <w:rsid w:val="00167A40"/>
    <w:rsid w:val="001723EC"/>
    <w:rsid w:val="001761C1"/>
    <w:rsid w:val="00181A7A"/>
    <w:rsid w:val="00186652"/>
    <w:rsid w:val="001B032A"/>
    <w:rsid w:val="001B0E17"/>
    <w:rsid w:val="001B2C14"/>
    <w:rsid w:val="001B3D40"/>
    <w:rsid w:val="001B4103"/>
    <w:rsid w:val="001B66AB"/>
    <w:rsid w:val="001C0B26"/>
    <w:rsid w:val="001C1B1A"/>
    <w:rsid w:val="001C2C10"/>
    <w:rsid w:val="001C3895"/>
    <w:rsid w:val="001D22A0"/>
    <w:rsid w:val="001D269F"/>
    <w:rsid w:val="001D6485"/>
    <w:rsid w:val="001D6D65"/>
    <w:rsid w:val="001E14C4"/>
    <w:rsid w:val="001E2B91"/>
    <w:rsid w:val="001E402E"/>
    <w:rsid w:val="001E42D4"/>
    <w:rsid w:val="001F2A4A"/>
    <w:rsid w:val="00200457"/>
    <w:rsid w:val="0020301E"/>
    <w:rsid w:val="00203302"/>
    <w:rsid w:val="002075A8"/>
    <w:rsid w:val="0021001A"/>
    <w:rsid w:val="00215715"/>
    <w:rsid w:val="002208C6"/>
    <w:rsid w:val="00221C58"/>
    <w:rsid w:val="002252DD"/>
    <w:rsid w:val="0023567D"/>
    <w:rsid w:val="002436F5"/>
    <w:rsid w:val="00251136"/>
    <w:rsid w:val="00255B09"/>
    <w:rsid w:val="00257780"/>
    <w:rsid w:val="00261EC4"/>
    <w:rsid w:val="00265308"/>
    <w:rsid w:val="002655B6"/>
    <w:rsid w:val="00267B91"/>
    <w:rsid w:val="00275EF6"/>
    <w:rsid w:val="00275F60"/>
    <w:rsid w:val="00280DCD"/>
    <w:rsid w:val="0028271E"/>
    <w:rsid w:val="002831B8"/>
    <w:rsid w:val="00286A4D"/>
    <w:rsid w:val="00286E57"/>
    <w:rsid w:val="002907F0"/>
    <w:rsid w:val="002964E7"/>
    <w:rsid w:val="002A044B"/>
    <w:rsid w:val="002A2928"/>
    <w:rsid w:val="002A547C"/>
    <w:rsid w:val="002A6CF2"/>
    <w:rsid w:val="002B1C39"/>
    <w:rsid w:val="002B2784"/>
    <w:rsid w:val="002B4E1F"/>
    <w:rsid w:val="002D1D4C"/>
    <w:rsid w:val="002D4ED3"/>
    <w:rsid w:val="002E3094"/>
    <w:rsid w:val="002E62C7"/>
    <w:rsid w:val="002F4347"/>
    <w:rsid w:val="00300FB2"/>
    <w:rsid w:val="003013D8"/>
    <w:rsid w:val="00303D74"/>
    <w:rsid w:val="00304858"/>
    <w:rsid w:val="00312523"/>
    <w:rsid w:val="00320FF9"/>
    <w:rsid w:val="0032744E"/>
    <w:rsid w:val="00330E75"/>
    <w:rsid w:val="0033299D"/>
    <w:rsid w:val="00332A15"/>
    <w:rsid w:val="00336B1F"/>
    <w:rsid w:val="00336DF0"/>
    <w:rsid w:val="003407C1"/>
    <w:rsid w:val="00342579"/>
    <w:rsid w:val="00342850"/>
    <w:rsid w:val="003449A3"/>
    <w:rsid w:val="0035589F"/>
    <w:rsid w:val="00363299"/>
    <w:rsid w:val="00363E94"/>
    <w:rsid w:val="00366718"/>
    <w:rsid w:val="0037208D"/>
    <w:rsid w:val="003778DA"/>
    <w:rsid w:val="00377FBD"/>
    <w:rsid w:val="00380973"/>
    <w:rsid w:val="003837C6"/>
    <w:rsid w:val="003849A8"/>
    <w:rsid w:val="003905F1"/>
    <w:rsid w:val="00394930"/>
    <w:rsid w:val="00394B3B"/>
    <w:rsid w:val="003A368C"/>
    <w:rsid w:val="003A5DAC"/>
    <w:rsid w:val="003B440D"/>
    <w:rsid w:val="003B6581"/>
    <w:rsid w:val="003C20AF"/>
    <w:rsid w:val="003C37A0"/>
    <w:rsid w:val="003C5F5A"/>
    <w:rsid w:val="003C7232"/>
    <w:rsid w:val="003D0868"/>
    <w:rsid w:val="003D233B"/>
    <w:rsid w:val="003D4EAA"/>
    <w:rsid w:val="003D76EF"/>
    <w:rsid w:val="003E2DE5"/>
    <w:rsid w:val="003E6206"/>
    <w:rsid w:val="003E76D6"/>
    <w:rsid w:val="003F1EA2"/>
    <w:rsid w:val="003F6D96"/>
    <w:rsid w:val="00401FBB"/>
    <w:rsid w:val="004042CD"/>
    <w:rsid w:val="0040592F"/>
    <w:rsid w:val="00406360"/>
    <w:rsid w:val="00413961"/>
    <w:rsid w:val="00416A53"/>
    <w:rsid w:val="00423963"/>
    <w:rsid w:val="00424C03"/>
    <w:rsid w:val="00426221"/>
    <w:rsid w:val="004347BA"/>
    <w:rsid w:val="00443021"/>
    <w:rsid w:val="00445C4F"/>
    <w:rsid w:val="00451EC4"/>
    <w:rsid w:val="00452591"/>
    <w:rsid w:val="00453046"/>
    <w:rsid w:val="00453682"/>
    <w:rsid w:val="00456986"/>
    <w:rsid w:val="00466077"/>
    <w:rsid w:val="004664DC"/>
    <w:rsid w:val="00467635"/>
    <w:rsid w:val="00471321"/>
    <w:rsid w:val="00474D22"/>
    <w:rsid w:val="00481E77"/>
    <w:rsid w:val="00484E43"/>
    <w:rsid w:val="00491FC6"/>
    <w:rsid w:val="004920DB"/>
    <w:rsid w:val="00494F0F"/>
    <w:rsid w:val="0049507E"/>
    <w:rsid w:val="004951B3"/>
    <w:rsid w:val="004A01D1"/>
    <w:rsid w:val="004A5C36"/>
    <w:rsid w:val="004B0AB3"/>
    <w:rsid w:val="004B13C6"/>
    <w:rsid w:val="004B437B"/>
    <w:rsid w:val="004B5A3C"/>
    <w:rsid w:val="004C1DA0"/>
    <w:rsid w:val="004D0854"/>
    <w:rsid w:val="004D2013"/>
    <w:rsid w:val="004D2FFC"/>
    <w:rsid w:val="004D3215"/>
    <w:rsid w:val="004D67C8"/>
    <w:rsid w:val="004D7851"/>
    <w:rsid w:val="004E2029"/>
    <w:rsid w:val="004E33FE"/>
    <w:rsid w:val="004E4868"/>
    <w:rsid w:val="004E5244"/>
    <w:rsid w:val="004F7202"/>
    <w:rsid w:val="004F72F4"/>
    <w:rsid w:val="00501CAB"/>
    <w:rsid w:val="0050232A"/>
    <w:rsid w:val="00503297"/>
    <w:rsid w:val="005101FF"/>
    <w:rsid w:val="00512242"/>
    <w:rsid w:val="00512DA3"/>
    <w:rsid w:val="00514000"/>
    <w:rsid w:val="00515D04"/>
    <w:rsid w:val="00524ECC"/>
    <w:rsid w:val="00527ABE"/>
    <w:rsid w:val="005322A1"/>
    <w:rsid w:val="00532451"/>
    <w:rsid w:val="00542D73"/>
    <w:rsid w:val="005438C8"/>
    <w:rsid w:val="00547702"/>
    <w:rsid w:val="00551408"/>
    <w:rsid w:val="0055440A"/>
    <w:rsid w:val="00557EBC"/>
    <w:rsid w:val="00560457"/>
    <w:rsid w:val="0056066A"/>
    <w:rsid w:val="00563108"/>
    <w:rsid w:val="005646F3"/>
    <w:rsid w:val="00564A1F"/>
    <w:rsid w:val="0057059B"/>
    <w:rsid w:val="005709A6"/>
    <w:rsid w:val="00572B50"/>
    <w:rsid w:val="00574AEC"/>
    <w:rsid w:val="005773E7"/>
    <w:rsid w:val="00577B02"/>
    <w:rsid w:val="00582A2E"/>
    <w:rsid w:val="00583761"/>
    <w:rsid w:val="0058749F"/>
    <w:rsid w:val="00594065"/>
    <w:rsid w:val="005955EA"/>
    <w:rsid w:val="00597B78"/>
    <w:rsid w:val="005A2789"/>
    <w:rsid w:val="005B23AF"/>
    <w:rsid w:val="005B4215"/>
    <w:rsid w:val="005B5656"/>
    <w:rsid w:val="005B7313"/>
    <w:rsid w:val="005C16B3"/>
    <w:rsid w:val="005C25CF"/>
    <w:rsid w:val="005C303C"/>
    <w:rsid w:val="005C7F82"/>
    <w:rsid w:val="005D0866"/>
    <w:rsid w:val="005D26B6"/>
    <w:rsid w:val="005D537D"/>
    <w:rsid w:val="005D5858"/>
    <w:rsid w:val="005D5C82"/>
    <w:rsid w:val="005D5CAF"/>
    <w:rsid w:val="005E0DE1"/>
    <w:rsid w:val="005E4ED5"/>
    <w:rsid w:val="005E7103"/>
    <w:rsid w:val="005E75FD"/>
    <w:rsid w:val="00601274"/>
    <w:rsid w:val="00604AAC"/>
    <w:rsid w:val="00604F4B"/>
    <w:rsid w:val="00607455"/>
    <w:rsid w:val="006075F7"/>
    <w:rsid w:val="00607964"/>
    <w:rsid w:val="00613086"/>
    <w:rsid w:val="0062075A"/>
    <w:rsid w:val="00625ED8"/>
    <w:rsid w:val="006271AA"/>
    <w:rsid w:val="00634DA7"/>
    <w:rsid w:val="006350C4"/>
    <w:rsid w:val="00642844"/>
    <w:rsid w:val="0064409B"/>
    <w:rsid w:val="006441C2"/>
    <w:rsid w:val="00644FCB"/>
    <w:rsid w:val="00645A40"/>
    <w:rsid w:val="00645C44"/>
    <w:rsid w:val="00651EA5"/>
    <w:rsid w:val="00655E3F"/>
    <w:rsid w:val="0065745C"/>
    <w:rsid w:val="00660511"/>
    <w:rsid w:val="00667BB6"/>
    <w:rsid w:val="00672978"/>
    <w:rsid w:val="006734AB"/>
    <w:rsid w:val="006737D3"/>
    <w:rsid w:val="0067435B"/>
    <w:rsid w:val="00682D07"/>
    <w:rsid w:val="00683064"/>
    <w:rsid w:val="00687058"/>
    <w:rsid w:val="00692CCD"/>
    <w:rsid w:val="00694430"/>
    <w:rsid w:val="00694677"/>
    <w:rsid w:val="00695935"/>
    <w:rsid w:val="00697FAC"/>
    <w:rsid w:val="006A03A3"/>
    <w:rsid w:val="006A11C3"/>
    <w:rsid w:val="006A6EA7"/>
    <w:rsid w:val="006A74BC"/>
    <w:rsid w:val="006B503F"/>
    <w:rsid w:val="006B64A8"/>
    <w:rsid w:val="006B707C"/>
    <w:rsid w:val="006C18A4"/>
    <w:rsid w:val="006C24CB"/>
    <w:rsid w:val="006C6020"/>
    <w:rsid w:val="006D0225"/>
    <w:rsid w:val="006D15F6"/>
    <w:rsid w:val="006D1681"/>
    <w:rsid w:val="006D2E1F"/>
    <w:rsid w:val="006D3B55"/>
    <w:rsid w:val="006E3151"/>
    <w:rsid w:val="006E3515"/>
    <w:rsid w:val="006F594C"/>
    <w:rsid w:val="006F5E34"/>
    <w:rsid w:val="006F7F2A"/>
    <w:rsid w:val="00701118"/>
    <w:rsid w:val="0070344F"/>
    <w:rsid w:val="00704C6B"/>
    <w:rsid w:val="00705BD4"/>
    <w:rsid w:val="00706159"/>
    <w:rsid w:val="0070672E"/>
    <w:rsid w:val="00707538"/>
    <w:rsid w:val="007105C0"/>
    <w:rsid w:val="007107EE"/>
    <w:rsid w:val="00712B55"/>
    <w:rsid w:val="00714BA2"/>
    <w:rsid w:val="007166C4"/>
    <w:rsid w:val="00716F6E"/>
    <w:rsid w:val="007211A4"/>
    <w:rsid w:val="00725EDA"/>
    <w:rsid w:val="00726D6D"/>
    <w:rsid w:val="00727E48"/>
    <w:rsid w:val="00730440"/>
    <w:rsid w:val="00731CFE"/>
    <w:rsid w:val="00732D8B"/>
    <w:rsid w:val="00737805"/>
    <w:rsid w:val="00740FDE"/>
    <w:rsid w:val="00744424"/>
    <w:rsid w:val="0074665A"/>
    <w:rsid w:val="00746B11"/>
    <w:rsid w:val="007472C3"/>
    <w:rsid w:val="0075097C"/>
    <w:rsid w:val="00752131"/>
    <w:rsid w:val="0075395F"/>
    <w:rsid w:val="00760524"/>
    <w:rsid w:val="00760A63"/>
    <w:rsid w:val="00760B40"/>
    <w:rsid w:val="00764B2A"/>
    <w:rsid w:val="007717D2"/>
    <w:rsid w:val="00771A91"/>
    <w:rsid w:val="00772C52"/>
    <w:rsid w:val="00772D79"/>
    <w:rsid w:val="007748CE"/>
    <w:rsid w:val="007764BA"/>
    <w:rsid w:val="007826D3"/>
    <w:rsid w:val="0078543A"/>
    <w:rsid w:val="00786AD6"/>
    <w:rsid w:val="00793315"/>
    <w:rsid w:val="007A0311"/>
    <w:rsid w:val="007A4003"/>
    <w:rsid w:val="007A5F9C"/>
    <w:rsid w:val="007A64C1"/>
    <w:rsid w:val="007C01FC"/>
    <w:rsid w:val="007C0DF7"/>
    <w:rsid w:val="007C2592"/>
    <w:rsid w:val="007C276C"/>
    <w:rsid w:val="007C2B58"/>
    <w:rsid w:val="007C2DE7"/>
    <w:rsid w:val="007C4355"/>
    <w:rsid w:val="007D26C5"/>
    <w:rsid w:val="007D4551"/>
    <w:rsid w:val="007D7B8A"/>
    <w:rsid w:val="007E0E68"/>
    <w:rsid w:val="007E1918"/>
    <w:rsid w:val="007E2B35"/>
    <w:rsid w:val="007E30CA"/>
    <w:rsid w:val="007E461E"/>
    <w:rsid w:val="007E4620"/>
    <w:rsid w:val="007E4FEC"/>
    <w:rsid w:val="007E5CEF"/>
    <w:rsid w:val="007E720E"/>
    <w:rsid w:val="007F010C"/>
    <w:rsid w:val="007F1473"/>
    <w:rsid w:val="007F365E"/>
    <w:rsid w:val="007F45A7"/>
    <w:rsid w:val="00800A2F"/>
    <w:rsid w:val="00806ACE"/>
    <w:rsid w:val="00807638"/>
    <w:rsid w:val="0081198A"/>
    <w:rsid w:val="00811F4D"/>
    <w:rsid w:val="00817B5C"/>
    <w:rsid w:val="008207CD"/>
    <w:rsid w:val="00821A2C"/>
    <w:rsid w:val="00825C43"/>
    <w:rsid w:val="008312A9"/>
    <w:rsid w:val="0083145E"/>
    <w:rsid w:val="008332B7"/>
    <w:rsid w:val="008351B0"/>
    <w:rsid w:val="00836052"/>
    <w:rsid w:val="00840A44"/>
    <w:rsid w:val="0084469D"/>
    <w:rsid w:val="00844B2D"/>
    <w:rsid w:val="00854755"/>
    <w:rsid w:val="008604B2"/>
    <w:rsid w:val="00861DFE"/>
    <w:rsid w:val="00862825"/>
    <w:rsid w:val="0087487C"/>
    <w:rsid w:val="00874F6F"/>
    <w:rsid w:val="00875062"/>
    <w:rsid w:val="008754D1"/>
    <w:rsid w:val="0087687F"/>
    <w:rsid w:val="00884EA8"/>
    <w:rsid w:val="00885319"/>
    <w:rsid w:val="00886238"/>
    <w:rsid w:val="008916EC"/>
    <w:rsid w:val="008921B4"/>
    <w:rsid w:val="00892211"/>
    <w:rsid w:val="008938F7"/>
    <w:rsid w:val="008956EA"/>
    <w:rsid w:val="008972AF"/>
    <w:rsid w:val="00897861"/>
    <w:rsid w:val="008A053C"/>
    <w:rsid w:val="008A25C8"/>
    <w:rsid w:val="008A523D"/>
    <w:rsid w:val="008A6BB2"/>
    <w:rsid w:val="008B015E"/>
    <w:rsid w:val="008B3137"/>
    <w:rsid w:val="008B459B"/>
    <w:rsid w:val="008B568D"/>
    <w:rsid w:val="008B5FE3"/>
    <w:rsid w:val="008C2C1A"/>
    <w:rsid w:val="008C4F88"/>
    <w:rsid w:val="008D093F"/>
    <w:rsid w:val="008D3142"/>
    <w:rsid w:val="008D4BE2"/>
    <w:rsid w:val="008D7F66"/>
    <w:rsid w:val="008E0937"/>
    <w:rsid w:val="008E243B"/>
    <w:rsid w:val="00901BEF"/>
    <w:rsid w:val="009026ED"/>
    <w:rsid w:val="009030BF"/>
    <w:rsid w:val="009055B3"/>
    <w:rsid w:val="00905B0F"/>
    <w:rsid w:val="00906749"/>
    <w:rsid w:val="00911C6C"/>
    <w:rsid w:val="00914263"/>
    <w:rsid w:val="00914280"/>
    <w:rsid w:val="009201D0"/>
    <w:rsid w:val="009202D3"/>
    <w:rsid w:val="00922786"/>
    <w:rsid w:val="00922EB0"/>
    <w:rsid w:val="0093242F"/>
    <w:rsid w:val="00933C53"/>
    <w:rsid w:val="00940A34"/>
    <w:rsid w:val="00940A79"/>
    <w:rsid w:val="0094272F"/>
    <w:rsid w:val="009440A2"/>
    <w:rsid w:val="0094500C"/>
    <w:rsid w:val="00946D77"/>
    <w:rsid w:val="00960A33"/>
    <w:rsid w:val="00961AC0"/>
    <w:rsid w:val="00963D1F"/>
    <w:rsid w:val="00965A50"/>
    <w:rsid w:val="00965D02"/>
    <w:rsid w:val="009674A5"/>
    <w:rsid w:val="00971042"/>
    <w:rsid w:val="0097618B"/>
    <w:rsid w:val="009774F9"/>
    <w:rsid w:val="00981EC4"/>
    <w:rsid w:val="009830C2"/>
    <w:rsid w:val="0099219B"/>
    <w:rsid w:val="00992BA2"/>
    <w:rsid w:val="00993997"/>
    <w:rsid w:val="009963D4"/>
    <w:rsid w:val="009968F2"/>
    <w:rsid w:val="009A393E"/>
    <w:rsid w:val="009A73DE"/>
    <w:rsid w:val="009B0E42"/>
    <w:rsid w:val="009C5302"/>
    <w:rsid w:val="009D3443"/>
    <w:rsid w:val="009D3DBD"/>
    <w:rsid w:val="009E2CB3"/>
    <w:rsid w:val="009E66C3"/>
    <w:rsid w:val="009E79BE"/>
    <w:rsid w:val="009F0F2B"/>
    <w:rsid w:val="009F33C9"/>
    <w:rsid w:val="009F4A96"/>
    <w:rsid w:val="009F5237"/>
    <w:rsid w:val="009F735A"/>
    <w:rsid w:val="009F7600"/>
    <w:rsid w:val="00A03365"/>
    <w:rsid w:val="00A07879"/>
    <w:rsid w:val="00A1474E"/>
    <w:rsid w:val="00A156A1"/>
    <w:rsid w:val="00A1618E"/>
    <w:rsid w:val="00A219F3"/>
    <w:rsid w:val="00A2350D"/>
    <w:rsid w:val="00A23AB3"/>
    <w:rsid w:val="00A23E01"/>
    <w:rsid w:val="00A24135"/>
    <w:rsid w:val="00A25C8D"/>
    <w:rsid w:val="00A27977"/>
    <w:rsid w:val="00A41A02"/>
    <w:rsid w:val="00A43EBA"/>
    <w:rsid w:val="00A50D6A"/>
    <w:rsid w:val="00A50FFE"/>
    <w:rsid w:val="00A60798"/>
    <w:rsid w:val="00A60BC7"/>
    <w:rsid w:val="00A62193"/>
    <w:rsid w:val="00A62552"/>
    <w:rsid w:val="00A65C80"/>
    <w:rsid w:val="00A7060B"/>
    <w:rsid w:val="00A70D02"/>
    <w:rsid w:val="00A81C7A"/>
    <w:rsid w:val="00A83578"/>
    <w:rsid w:val="00A86E94"/>
    <w:rsid w:val="00A927B8"/>
    <w:rsid w:val="00A92C42"/>
    <w:rsid w:val="00A93B18"/>
    <w:rsid w:val="00A9696C"/>
    <w:rsid w:val="00A96B49"/>
    <w:rsid w:val="00A96D72"/>
    <w:rsid w:val="00AA12F7"/>
    <w:rsid w:val="00AA24D4"/>
    <w:rsid w:val="00AA41AD"/>
    <w:rsid w:val="00AB3AEC"/>
    <w:rsid w:val="00AB4E72"/>
    <w:rsid w:val="00AB5B30"/>
    <w:rsid w:val="00AB7D0E"/>
    <w:rsid w:val="00AC0484"/>
    <w:rsid w:val="00AC2203"/>
    <w:rsid w:val="00AC2903"/>
    <w:rsid w:val="00AC48A2"/>
    <w:rsid w:val="00AC4FD6"/>
    <w:rsid w:val="00AC550E"/>
    <w:rsid w:val="00AC571E"/>
    <w:rsid w:val="00AD2FDB"/>
    <w:rsid w:val="00AD52CD"/>
    <w:rsid w:val="00AD5960"/>
    <w:rsid w:val="00AE40D5"/>
    <w:rsid w:val="00AE6B19"/>
    <w:rsid w:val="00AF17B2"/>
    <w:rsid w:val="00AF321A"/>
    <w:rsid w:val="00AF43EC"/>
    <w:rsid w:val="00AF49C0"/>
    <w:rsid w:val="00AF4B41"/>
    <w:rsid w:val="00AF5241"/>
    <w:rsid w:val="00B02147"/>
    <w:rsid w:val="00B029A1"/>
    <w:rsid w:val="00B0347D"/>
    <w:rsid w:val="00B05653"/>
    <w:rsid w:val="00B07C5E"/>
    <w:rsid w:val="00B12C91"/>
    <w:rsid w:val="00B13906"/>
    <w:rsid w:val="00B15262"/>
    <w:rsid w:val="00B173DC"/>
    <w:rsid w:val="00B21824"/>
    <w:rsid w:val="00B2275A"/>
    <w:rsid w:val="00B22E65"/>
    <w:rsid w:val="00B23CAE"/>
    <w:rsid w:val="00B26C33"/>
    <w:rsid w:val="00B34C80"/>
    <w:rsid w:val="00B4106D"/>
    <w:rsid w:val="00B44C4A"/>
    <w:rsid w:val="00B47524"/>
    <w:rsid w:val="00B55602"/>
    <w:rsid w:val="00B6179B"/>
    <w:rsid w:val="00B617E1"/>
    <w:rsid w:val="00B61E7F"/>
    <w:rsid w:val="00B74BEC"/>
    <w:rsid w:val="00B77A86"/>
    <w:rsid w:val="00B819F9"/>
    <w:rsid w:val="00B8798B"/>
    <w:rsid w:val="00B87FDA"/>
    <w:rsid w:val="00B93FA9"/>
    <w:rsid w:val="00B94F2F"/>
    <w:rsid w:val="00B95DEE"/>
    <w:rsid w:val="00BA6B35"/>
    <w:rsid w:val="00BB5FDE"/>
    <w:rsid w:val="00BB6831"/>
    <w:rsid w:val="00BC1199"/>
    <w:rsid w:val="00BC3E37"/>
    <w:rsid w:val="00BC6658"/>
    <w:rsid w:val="00BC697F"/>
    <w:rsid w:val="00BD2B69"/>
    <w:rsid w:val="00BD4143"/>
    <w:rsid w:val="00BD5386"/>
    <w:rsid w:val="00BE17CD"/>
    <w:rsid w:val="00BE1E9C"/>
    <w:rsid w:val="00BE2F23"/>
    <w:rsid w:val="00BE6884"/>
    <w:rsid w:val="00BE6AA6"/>
    <w:rsid w:val="00BE7044"/>
    <w:rsid w:val="00BE7D34"/>
    <w:rsid w:val="00BF0042"/>
    <w:rsid w:val="00BF0967"/>
    <w:rsid w:val="00BF20E9"/>
    <w:rsid w:val="00BF39A3"/>
    <w:rsid w:val="00BF3A69"/>
    <w:rsid w:val="00BF5B36"/>
    <w:rsid w:val="00C020A0"/>
    <w:rsid w:val="00C06D8A"/>
    <w:rsid w:val="00C07D1F"/>
    <w:rsid w:val="00C11092"/>
    <w:rsid w:val="00C12F2A"/>
    <w:rsid w:val="00C12F53"/>
    <w:rsid w:val="00C2525F"/>
    <w:rsid w:val="00C27873"/>
    <w:rsid w:val="00C30331"/>
    <w:rsid w:val="00C332FE"/>
    <w:rsid w:val="00C35013"/>
    <w:rsid w:val="00C361C3"/>
    <w:rsid w:val="00C36B55"/>
    <w:rsid w:val="00C5376E"/>
    <w:rsid w:val="00C546CA"/>
    <w:rsid w:val="00C56FD0"/>
    <w:rsid w:val="00C57C16"/>
    <w:rsid w:val="00C63501"/>
    <w:rsid w:val="00C700C6"/>
    <w:rsid w:val="00C74183"/>
    <w:rsid w:val="00C74CDA"/>
    <w:rsid w:val="00C76E85"/>
    <w:rsid w:val="00C778D1"/>
    <w:rsid w:val="00C81F82"/>
    <w:rsid w:val="00C82530"/>
    <w:rsid w:val="00C838EC"/>
    <w:rsid w:val="00C863E3"/>
    <w:rsid w:val="00C87A41"/>
    <w:rsid w:val="00CA1AEE"/>
    <w:rsid w:val="00CA242D"/>
    <w:rsid w:val="00CA2976"/>
    <w:rsid w:val="00CA31B8"/>
    <w:rsid w:val="00CA67D0"/>
    <w:rsid w:val="00CB2BFD"/>
    <w:rsid w:val="00CB59A2"/>
    <w:rsid w:val="00CB5A9E"/>
    <w:rsid w:val="00CB68BA"/>
    <w:rsid w:val="00CB6BDD"/>
    <w:rsid w:val="00CC205C"/>
    <w:rsid w:val="00CC2809"/>
    <w:rsid w:val="00CC46AE"/>
    <w:rsid w:val="00CC767B"/>
    <w:rsid w:val="00CD68CE"/>
    <w:rsid w:val="00CE0E28"/>
    <w:rsid w:val="00CE101E"/>
    <w:rsid w:val="00CE2639"/>
    <w:rsid w:val="00CE6415"/>
    <w:rsid w:val="00CE7759"/>
    <w:rsid w:val="00CF091B"/>
    <w:rsid w:val="00CF1986"/>
    <w:rsid w:val="00CF6B09"/>
    <w:rsid w:val="00D116B8"/>
    <w:rsid w:val="00D12C01"/>
    <w:rsid w:val="00D131D5"/>
    <w:rsid w:val="00D16B53"/>
    <w:rsid w:val="00D17C4F"/>
    <w:rsid w:val="00D2019F"/>
    <w:rsid w:val="00D23074"/>
    <w:rsid w:val="00D23821"/>
    <w:rsid w:val="00D263A2"/>
    <w:rsid w:val="00D31166"/>
    <w:rsid w:val="00D3653E"/>
    <w:rsid w:val="00D400F5"/>
    <w:rsid w:val="00D43726"/>
    <w:rsid w:val="00D45D02"/>
    <w:rsid w:val="00D51089"/>
    <w:rsid w:val="00D51B92"/>
    <w:rsid w:val="00D5691B"/>
    <w:rsid w:val="00D574A4"/>
    <w:rsid w:val="00D62753"/>
    <w:rsid w:val="00D63698"/>
    <w:rsid w:val="00D721E9"/>
    <w:rsid w:val="00D75950"/>
    <w:rsid w:val="00D760CE"/>
    <w:rsid w:val="00D838A0"/>
    <w:rsid w:val="00D86E5E"/>
    <w:rsid w:val="00D924D5"/>
    <w:rsid w:val="00D94444"/>
    <w:rsid w:val="00D9603B"/>
    <w:rsid w:val="00DA3240"/>
    <w:rsid w:val="00DA5C40"/>
    <w:rsid w:val="00DA63BE"/>
    <w:rsid w:val="00DB005C"/>
    <w:rsid w:val="00DB4BA9"/>
    <w:rsid w:val="00DB60E4"/>
    <w:rsid w:val="00DC4BEF"/>
    <w:rsid w:val="00DC6273"/>
    <w:rsid w:val="00DC6485"/>
    <w:rsid w:val="00DC7EE1"/>
    <w:rsid w:val="00DD0E75"/>
    <w:rsid w:val="00DD2076"/>
    <w:rsid w:val="00DD76F6"/>
    <w:rsid w:val="00DE1053"/>
    <w:rsid w:val="00DE1415"/>
    <w:rsid w:val="00DE1C5D"/>
    <w:rsid w:val="00DE4054"/>
    <w:rsid w:val="00DE7C73"/>
    <w:rsid w:val="00DF0566"/>
    <w:rsid w:val="00DF7B0C"/>
    <w:rsid w:val="00E0318D"/>
    <w:rsid w:val="00E040FF"/>
    <w:rsid w:val="00E0419C"/>
    <w:rsid w:val="00E0441A"/>
    <w:rsid w:val="00E04F02"/>
    <w:rsid w:val="00E10FCC"/>
    <w:rsid w:val="00E175F7"/>
    <w:rsid w:val="00E21488"/>
    <w:rsid w:val="00E2335D"/>
    <w:rsid w:val="00E263B2"/>
    <w:rsid w:val="00E266E0"/>
    <w:rsid w:val="00E27BEB"/>
    <w:rsid w:val="00E30634"/>
    <w:rsid w:val="00E31562"/>
    <w:rsid w:val="00E31801"/>
    <w:rsid w:val="00E329A5"/>
    <w:rsid w:val="00E33916"/>
    <w:rsid w:val="00E37D15"/>
    <w:rsid w:val="00E43EC8"/>
    <w:rsid w:val="00E5207B"/>
    <w:rsid w:val="00E54592"/>
    <w:rsid w:val="00E55495"/>
    <w:rsid w:val="00E5755F"/>
    <w:rsid w:val="00E57A03"/>
    <w:rsid w:val="00E612E3"/>
    <w:rsid w:val="00E63100"/>
    <w:rsid w:val="00E64390"/>
    <w:rsid w:val="00E70AA9"/>
    <w:rsid w:val="00E72110"/>
    <w:rsid w:val="00E724E8"/>
    <w:rsid w:val="00E77968"/>
    <w:rsid w:val="00E84C22"/>
    <w:rsid w:val="00E85219"/>
    <w:rsid w:val="00E93CB2"/>
    <w:rsid w:val="00EA3CEA"/>
    <w:rsid w:val="00EB000A"/>
    <w:rsid w:val="00EB1BBB"/>
    <w:rsid w:val="00EB4A8B"/>
    <w:rsid w:val="00EB67E8"/>
    <w:rsid w:val="00EB7298"/>
    <w:rsid w:val="00EB7655"/>
    <w:rsid w:val="00ED0F60"/>
    <w:rsid w:val="00ED2F42"/>
    <w:rsid w:val="00ED6F8F"/>
    <w:rsid w:val="00ED7766"/>
    <w:rsid w:val="00EE2247"/>
    <w:rsid w:val="00EE2CEA"/>
    <w:rsid w:val="00EE5A85"/>
    <w:rsid w:val="00EE64B7"/>
    <w:rsid w:val="00EF2826"/>
    <w:rsid w:val="00EF3E7B"/>
    <w:rsid w:val="00EF514A"/>
    <w:rsid w:val="00EF59C6"/>
    <w:rsid w:val="00F045FC"/>
    <w:rsid w:val="00F057A4"/>
    <w:rsid w:val="00F1418D"/>
    <w:rsid w:val="00F1491A"/>
    <w:rsid w:val="00F15137"/>
    <w:rsid w:val="00F22B1C"/>
    <w:rsid w:val="00F23EB1"/>
    <w:rsid w:val="00F25922"/>
    <w:rsid w:val="00F2620B"/>
    <w:rsid w:val="00F30A65"/>
    <w:rsid w:val="00F37578"/>
    <w:rsid w:val="00F47E8A"/>
    <w:rsid w:val="00F52BC9"/>
    <w:rsid w:val="00F56201"/>
    <w:rsid w:val="00F56938"/>
    <w:rsid w:val="00F57DE9"/>
    <w:rsid w:val="00F609B1"/>
    <w:rsid w:val="00F63D12"/>
    <w:rsid w:val="00F6598F"/>
    <w:rsid w:val="00F66258"/>
    <w:rsid w:val="00F67230"/>
    <w:rsid w:val="00F676D5"/>
    <w:rsid w:val="00F67F60"/>
    <w:rsid w:val="00F83D13"/>
    <w:rsid w:val="00F870B9"/>
    <w:rsid w:val="00F9429A"/>
    <w:rsid w:val="00F945A2"/>
    <w:rsid w:val="00F94E32"/>
    <w:rsid w:val="00F9665E"/>
    <w:rsid w:val="00F969A2"/>
    <w:rsid w:val="00F977C6"/>
    <w:rsid w:val="00FA30B6"/>
    <w:rsid w:val="00FA450D"/>
    <w:rsid w:val="00FA6D09"/>
    <w:rsid w:val="00FA7FE6"/>
    <w:rsid w:val="00FB1BAE"/>
    <w:rsid w:val="00FB2064"/>
    <w:rsid w:val="00FB31C0"/>
    <w:rsid w:val="00FB375A"/>
    <w:rsid w:val="00FB48DA"/>
    <w:rsid w:val="00FB4CB8"/>
    <w:rsid w:val="00FC25AF"/>
    <w:rsid w:val="00FC2B86"/>
    <w:rsid w:val="00FC33A9"/>
    <w:rsid w:val="00FC33C3"/>
    <w:rsid w:val="00FC6D6D"/>
    <w:rsid w:val="00FC7F67"/>
    <w:rsid w:val="00FD0B54"/>
    <w:rsid w:val="00FD0D78"/>
    <w:rsid w:val="00FD2F8B"/>
    <w:rsid w:val="00FD3B7A"/>
    <w:rsid w:val="00FD54D1"/>
    <w:rsid w:val="00FD6EBD"/>
    <w:rsid w:val="00FE139B"/>
    <w:rsid w:val="00FE2F5B"/>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8"/>
    <o:shapelayout v:ext="edit">
      <o:idmap v:ext="edit" data="1"/>
    </o:shapelayout>
  </w:shapeDefaults>
  <w:decimalSymbol w:val="."/>
  <w:listSeparator w:val=","/>
  <w14:docId w14:val="677BC44D"/>
  <w15:docId w15:val="{C9BFE911-F141-4852-B0D0-C6C884AB57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Stat Normal"/>
    <w:rsid w:val="00300FB2"/>
    <w:pPr>
      <w:spacing w:after="0" w:line="240" w:lineRule="auto"/>
    </w:pPr>
    <w:rPr>
      <w:rFonts w:ascii="Times New Roman" w:hAnsi="Times New Roman"/>
      <w:noProof/>
    </w:rPr>
  </w:style>
  <w:style w:type="paragraph" w:styleId="Heading1">
    <w:name w:val="heading 1"/>
    <w:basedOn w:val="Normal"/>
    <w:link w:val="Heading1Char"/>
    <w:uiPriority w:val="9"/>
    <w:rsid w:val="00300FB2"/>
    <w:pPr>
      <w:ind w:left="871"/>
      <w:outlineLvl w:val="0"/>
    </w:pPr>
    <w:rPr>
      <w:rFonts w:eastAsia="Times New Roman"/>
      <w:b/>
      <w:bCs/>
    </w:rPr>
  </w:style>
  <w:style w:type="character" w:default="1" w:styleId="DefaultParagraphFont">
    <w:name w:val="Default Paragraph Font"/>
    <w:uiPriority w:val="1"/>
    <w:semiHidden/>
    <w:unhideWhenUsed/>
    <w:rsid w:val="00300FB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00FB2"/>
  </w:style>
  <w:style w:type="paragraph" w:styleId="Footer">
    <w:name w:val="footer"/>
    <w:basedOn w:val="Normal"/>
    <w:link w:val="FooterChar"/>
    <w:uiPriority w:val="99"/>
    <w:unhideWhenUsed/>
    <w:rsid w:val="00300FB2"/>
    <w:pPr>
      <w:tabs>
        <w:tab w:val="center" w:pos="4513"/>
        <w:tab w:val="right" w:pos="9026"/>
      </w:tabs>
    </w:pPr>
  </w:style>
  <w:style w:type="character" w:customStyle="1" w:styleId="FooterChar">
    <w:name w:val="Footer Char"/>
    <w:basedOn w:val="DefaultParagraphFont"/>
    <w:link w:val="Footer"/>
    <w:uiPriority w:val="99"/>
    <w:rsid w:val="00300FB2"/>
    <w:rPr>
      <w:rFonts w:ascii="Times New Roman" w:hAnsi="Times New Roman"/>
      <w:noProof/>
    </w:rPr>
  </w:style>
  <w:style w:type="paragraph" w:styleId="Header">
    <w:name w:val="header"/>
    <w:basedOn w:val="Normal"/>
    <w:link w:val="HeaderChar"/>
    <w:uiPriority w:val="99"/>
    <w:unhideWhenUsed/>
    <w:rsid w:val="00300FB2"/>
    <w:pPr>
      <w:tabs>
        <w:tab w:val="center" w:pos="4513"/>
        <w:tab w:val="right" w:pos="9026"/>
      </w:tabs>
    </w:pPr>
  </w:style>
  <w:style w:type="character" w:customStyle="1" w:styleId="HeaderChar">
    <w:name w:val="Header Char"/>
    <w:basedOn w:val="DefaultParagraphFont"/>
    <w:link w:val="Header"/>
    <w:uiPriority w:val="99"/>
    <w:rsid w:val="00300FB2"/>
    <w:rPr>
      <w:rFonts w:ascii="Times New Roman" w:hAnsi="Times New Roman"/>
      <w:noProof/>
    </w:rPr>
  </w:style>
  <w:style w:type="paragraph" w:styleId="BalloonText">
    <w:name w:val="Balloon Text"/>
    <w:basedOn w:val="Normal"/>
    <w:link w:val="BalloonTextChar"/>
    <w:uiPriority w:val="99"/>
    <w:semiHidden/>
    <w:unhideWhenUsed/>
    <w:rsid w:val="00300FB2"/>
    <w:rPr>
      <w:rFonts w:ascii="Tahoma" w:hAnsi="Tahoma" w:cs="Tahoma"/>
      <w:sz w:val="16"/>
      <w:szCs w:val="16"/>
    </w:rPr>
  </w:style>
  <w:style w:type="character" w:customStyle="1" w:styleId="BalloonTextChar">
    <w:name w:val="Balloon Text Char"/>
    <w:basedOn w:val="DefaultParagraphFont"/>
    <w:link w:val="BalloonText"/>
    <w:uiPriority w:val="99"/>
    <w:semiHidden/>
    <w:rsid w:val="00300FB2"/>
    <w:rPr>
      <w:rFonts w:ascii="Tahoma" w:hAnsi="Tahoma" w:cs="Tahoma"/>
      <w:noProof/>
      <w:sz w:val="16"/>
      <w:szCs w:val="16"/>
    </w:rPr>
  </w:style>
  <w:style w:type="paragraph" w:customStyle="1" w:styleId="REG-H3A">
    <w:name w:val="REG-H3A"/>
    <w:link w:val="REG-H3AChar"/>
    <w:qFormat/>
    <w:rsid w:val="00300FB2"/>
    <w:pPr>
      <w:autoSpaceDE w:val="0"/>
      <w:autoSpaceDN w:val="0"/>
      <w:adjustRightInd w:val="0"/>
      <w:spacing w:after="0" w:line="240" w:lineRule="auto"/>
      <w:jc w:val="center"/>
    </w:pPr>
    <w:rPr>
      <w:rFonts w:ascii="Times New Roman" w:hAnsi="Times New Roman" w:cs="Times New Roman"/>
      <w:b/>
      <w:caps/>
      <w:noProof/>
    </w:rPr>
  </w:style>
  <w:style w:type="paragraph" w:styleId="ListBullet">
    <w:name w:val="List Bullet"/>
    <w:basedOn w:val="Normal"/>
    <w:uiPriority w:val="99"/>
    <w:unhideWhenUsed/>
    <w:rsid w:val="00300FB2"/>
    <w:pPr>
      <w:numPr>
        <w:numId w:val="1"/>
      </w:numPr>
      <w:contextualSpacing/>
    </w:pPr>
  </w:style>
  <w:style w:type="character" w:customStyle="1" w:styleId="REG-H3AChar">
    <w:name w:val="REG-H3A Char"/>
    <w:basedOn w:val="DefaultParagraphFont"/>
    <w:link w:val="REG-H3A"/>
    <w:rsid w:val="00300FB2"/>
    <w:rPr>
      <w:rFonts w:ascii="Times New Roman" w:hAnsi="Times New Roman" w:cs="Times New Roman"/>
      <w:b/>
      <w:caps/>
      <w:noProof/>
    </w:rPr>
  </w:style>
  <w:style w:type="character" w:customStyle="1" w:styleId="A3">
    <w:name w:val="A3"/>
    <w:uiPriority w:val="99"/>
    <w:rsid w:val="00300FB2"/>
    <w:rPr>
      <w:rFonts w:cs="Times"/>
      <w:color w:val="000000"/>
      <w:sz w:val="22"/>
      <w:szCs w:val="22"/>
    </w:rPr>
  </w:style>
  <w:style w:type="paragraph" w:customStyle="1" w:styleId="Head2B">
    <w:name w:val="Head 2B"/>
    <w:basedOn w:val="AS-H3A"/>
    <w:link w:val="Head2BChar"/>
    <w:rsid w:val="00300FB2"/>
  </w:style>
  <w:style w:type="paragraph" w:styleId="ListParagraph">
    <w:name w:val="List Paragraph"/>
    <w:basedOn w:val="Normal"/>
    <w:link w:val="ListParagraphChar"/>
    <w:uiPriority w:val="34"/>
    <w:rsid w:val="00300FB2"/>
    <w:pPr>
      <w:ind w:left="720"/>
      <w:contextualSpacing/>
    </w:pPr>
  </w:style>
  <w:style w:type="character" w:customStyle="1" w:styleId="Head2BChar">
    <w:name w:val="Head 2B Char"/>
    <w:basedOn w:val="AS-H3AChar"/>
    <w:link w:val="Head2B"/>
    <w:rsid w:val="00300FB2"/>
    <w:rPr>
      <w:rFonts w:ascii="Times New Roman" w:hAnsi="Times New Roman" w:cs="Times New Roman"/>
      <w:b/>
      <w:caps/>
      <w:noProof/>
    </w:rPr>
  </w:style>
  <w:style w:type="paragraph" w:customStyle="1" w:styleId="Head3">
    <w:name w:val="Head 3"/>
    <w:basedOn w:val="ListParagraph"/>
    <w:link w:val="Head3Char"/>
    <w:rsid w:val="00300FB2"/>
    <w:pPr>
      <w:suppressAutoHyphens/>
      <w:ind w:left="0"/>
      <w:jc w:val="both"/>
    </w:pPr>
    <w:rPr>
      <w:rFonts w:eastAsia="Times New Roman" w:cs="Times New Roman"/>
      <w:b/>
      <w:bCs/>
    </w:rPr>
  </w:style>
  <w:style w:type="character" w:customStyle="1" w:styleId="ListParagraphChar">
    <w:name w:val="List Paragraph Char"/>
    <w:basedOn w:val="DefaultParagraphFont"/>
    <w:link w:val="ListParagraph"/>
    <w:uiPriority w:val="34"/>
    <w:rsid w:val="00300FB2"/>
    <w:rPr>
      <w:rFonts w:ascii="Times New Roman" w:hAnsi="Times New Roman"/>
      <w:noProof/>
    </w:rPr>
  </w:style>
  <w:style w:type="character" w:customStyle="1" w:styleId="Head3Char">
    <w:name w:val="Head 3 Char"/>
    <w:basedOn w:val="ListParagraphChar"/>
    <w:link w:val="Head3"/>
    <w:rsid w:val="00300FB2"/>
    <w:rPr>
      <w:rFonts w:ascii="Times New Roman" w:eastAsia="Times New Roman" w:hAnsi="Times New Roman" w:cs="Times New Roman"/>
      <w:b/>
      <w:bCs/>
      <w:noProof/>
    </w:rPr>
  </w:style>
  <w:style w:type="paragraph" w:customStyle="1" w:styleId="REG-H1a">
    <w:name w:val="REG-H1a"/>
    <w:link w:val="REG-H1aChar"/>
    <w:qFormat/>
    <w:rsid w:val="00300FB2"/>
    <w:pPr>
      <w:suppressAutoHyphens/>
      <w:autoSpaceDE w:val="0"/>
      <w:autoSpaceDN w:val="0"/>
      <w:adjustRightInd w:val="0"/>
      <w:spacing w:after="0" w:line="240" w:lineRule="auto"/>
      <w:jc w:val="center"/>
    </w:pPr>
    <w:rPr>
      <w:rFonts w:ascii="Arial" w:hAnsi="Arial" w:cs="Arial"/>
      <w:b/>
      <w:noProof/>
      <w:sz w:val="36"/>
      <w:szCs w:val="36"/>
    </w:rPr>
  </w:style>
  <w:style w:type="paragraph" w:customStyle="1" w:styleId="REG-H2">
    <w:name w:val="REG-H2"/>
    <w:link w:val="REG-H2Char"/>
    <w:qFormat/>
    <w:rsid w:val="00300FB2"/>
    <w:pPr>
      <w:suppressAutoHyphens/>
      <w:autoSpaceDE w:val="0"/>
      <w:autoSpaceDN w:val="0"/>
      <w:adjustRightInd w:val="0"/>
      <w:spacing w:after="0" w:line="240" w:lineRule="auto"/>
      <w:jc w:val="center"/>
    </w:pPr>
    <w:rPr>
      <w:rFonts w:ascii="Times New Roman" w:hAnsi="Times New Roman" w:cs="Times New Roman"/>
      <w:b/>
      <w:caps/>
      <w:noProof/>
      <w:color w:val="00B050"/>
      <w:sz w:val="24"/>
      <w:szCs w:val="24"/>
    </w:rPr>
  </w:style>
  <w:style w:type="character" w:customStyle="1" w:styleId="REG-H1aChar">
    <w:name w:val="REG-H1a Char"/>
    <w:basedOn w:val="DefaultParagraphFont"/>
    <w:link w:val="REG-H1a"/>
    <w:rsid w:val="00300FB2"/>
    <w:rPr>
      <w:rFonts w:ascii="Arial" w:hAnsi="Arial" w:cs="Arial"/>
      <w:b/>
      <w:noProof/>
      <w:sz w:val="36"/>
      <w:szCs w:val="36"/>
    </w:rPr>
  </w:style>
  <w:style w:type="paragraph" w:customStyle="1" w:styleId="AS-H1-Colour">
    <w:name w:val="AS-H1-Colour"/>
    <w:basedOn w:val="Normal"/>
    <w:link w:val="AS-H1-ColourChar"/>
    <w:rsid w:val="00300FB2"/>
    <w:pPr>
      <w:suppressAutoHyphens/>
      <w:autoSpaceDE w:val="0"/>
      <w:autoSpaceDN w:val="0"/>
      <w:adjustRightInd w:val="0"/>
      <w:jc w:val="center"/>
    </w:pPr>
    <w:rPr>
      <w:rFonts w:ascii="Arial" w:hAnsi="Arial" w:cs="Arial"/>
      <w:b/>
      <w:color w:val="00B050"/>
      <w:sz w:val="36"/>
      <w:szCs w:val="36"/>
    </w:rPr>
  </w:style>
  <w:style w:type="character" w:customStyle="1" w:styleId="REG-H2Char">
    <w:name w:val="REG-H2 Char"/>
    <w:basedOn w:val="DefaultParagraphFont"/>
    <w:link w:val="REG-H2"/>
    <w:rsid w:val="00300FB2"/>
    <w:rPr>
      <w:rFonts w:ascii="Times New Roman" w:hAnsi="Times New Roman" w:cs="Times New Roman"/>
      <w:b/>
      <w:caps/>
      <w:noProof/>
      <w:color w:val="00B050"/>
      <w:sz w:val="24"/>
      <w:szCs w:val="24"/>
    </w:rPr>
  </w:style>
  <w:style w:type="paragraph" w:customStyle="1" w:styleId="AS-H2b">
    <w:name w:val="AS-H2b"/>
    <w:basedOn w:val="Normal"/>
    <w:link w:val="AS-H2bChar"/>
    <w:rsid w:val="00300FB2"/>
    <w:pPr>
      <w:suppressAutoHyphens/>
      <w:autoSpaceDE w:val="0"/>
      <w:autoSpaceDN w:val="0"/>
      <w:adjustRightInd w:val="0"/>
      <w:jc w:val="center"/>
    </w:pPr>
    <w:rPr>
      <w:rFonts w:ascii="Arial" w:hAnsi="Arial" w:cs="Arial"/>
    </w:rPr>
  </w:style>
  <w:style w:type="character" w:customStyle="1" w:styleId="AS-H1-ColourChar">
    <w:name w:val="AS-H1-Colour Char"/>
    <w:basedOn w:val="DefaultParagraphFont"/>
    <w:link w:val="AS-H1-Colour"/>
    <w:rsid w:val="00300FB2"/>
    <w:rPr>
      <w:rFonts w:ascii="Arial" w:hAnsi="Arial" w:cs="Arial"/>
      <w:b/>
      <w:noProof/>
      <w:color w:val="00B050"/>
      <w:sz w:val="36"/>
      <w:szCs w:val="36"/>
    </w:rPr>
  </w:style>
  <w:style w:type="paragraph" w:customStyle="1" w:styleId="AS-H3">
    <w:name w:val="AS-H3"/>
    <w:basedOn w:val="AS-H3A"/>
    <w:link w:val="AS-H3Char"/>
    <w:rsid w:val="00300FB2"/>
    <w:rPr>
      <w:sz w:val="28"/>
    </w:rPr>
  </w:style>
  <w:style w:type="character" w:customStyle="1" w:styleId="AS-H2bChar">
    <w:name w:val="AS-H2b Char"/>
    <w:basedOn w:val="DefaultParagraphFont"/>
    <w:link w:val="AS-H2b"/>
    <w:rsid w:val="00300FB2"/>
    <w:rPr>
      <w:rFonts w:ascii="Arial" w:hAnsi="Arial" w:cs="Arial"/>
      <w:noProof/>
    </w:rPr>
  </w:style>
  <w:style w:type="paragraph" w:customStyle="1" w:styleId="REG-H3b">
    <w:name w:val="REG-H3b"/>
    <w:link w:val="REG-H3bChar"/>
    <w:qFormat/>
    <w:rsid w:val="00300FB2"/>
    <w:pPr>
      <w:spacing w:after="0" w:line="240" w:lineRule="auto"/>
      <w:jc w:val="center"/>
    </w:pPr>
    <w:rPr>
      <w:rFonts w:ascii="Times New Roman" w:hAnsi="Times New Roman" w:cs="Times New Roman"/>
      <w:noProof/>
    </w:rPr>
  </w:style>
  <w:style w:type="character" w:customStyle="1" w:styleId="AS-H3Char">
    <w:name w:val="AS-H3 Char"/>
    <w:basedOn w:val="AS-H3AChar"/>
    <w:link w:val="AS-H3"/>
    <w:rsid w:val="00300FB2"/>
    <w:rPr>
      <w:rFonts w:ascii="Times New Roman" w:hAnsi="Times New Roman" w:cs="Times New Roman"/>
      <w:b/>
      <w:caps/>
      <w:noProof/>
      <w:sz w:val="28"/>
    </w:rPr>
  </w:style>
  <w:style w:type="paragraph" w:customStyle="1" w:styleId="AS-H3c">
    <w:name w:val="AS-H3c"/>
    <w:basedOn w:val="Head2B"/>
    <w:link w:val="AS-H3cChar"/>
    <w:rsid w:val="00300FB2"/>
    <w:rPr>
      <w:b w:val="0"/>
    </w:rPr>
  </w:style>
  <w:style w:type="character" w:customStyle="1" w:styleId="REG-H3bChar">
    <w:name w:val="REG-H3b Char"/>
    <w:basedOn w:val="REG-H3AChar"/>
    <w:link w:val="REG-H3b"/>
    <w:rsid w:val="00300FB2"/>
    <w:rPr>
      <w:rFonts w:ascii="Times New Roman" w:hAnsi="Times New Roman" w:cs="Times New Roman"/>
      <w:b w:val="0"/>
      <w:caps w:val="0"/>
      <w:noProof/>
    </w:rPr>
  </w:style>
  <w:style w:type="paragraph" w:customStyle="1" w:styleId="AS-H3d">
    <w:name w:val="AS-H3d"/>
    <w:basedOn w:val="Head2B"/>
    <w:link w:val="AS-H3dChar"/>
    <w:rsid w:val="00300FB2"/>
  </w:style>
  <w:style w:type="character" w:customStyle="1" w:styleId="AS-H3cChar">
    <w:name w:val="AS-H3c Char"/>
    <w:basedOn w:val="Head2BChar"/>
    <w:link w:val="AS-H3c"/>
    <w:rsid w:val="00300FB2"/>
    <w:rPr>
      <w:rFonts w:ascii="Times New Roman" w:hAnsi="Times New Roman" w:cs="Times New Roman"/>
      <w:b w:val="0"/>
      <w:caps/>
      <w:noProof/>
    </w:rPr>
  </w:style>
  <w:style w:type="paragraph" w:customStyle="1" w:styleId="REG-P0">
    <w:name w:val="REG-P(0)"/>
    <w:basedOn w:val="Normal"/>
    <w:link w:val="REG-P0Char"/>
    <w:qFormat/>
    <w:rsid w:val="00300FB2"/>
    <w:pPr>
      <w:tabs>
        <w:tab w:val="left" w:pos="567"/>
      </w:tabs>
      <w:jc w:val="both"/>
    </w:pPr>
    <w:rPr>
      <w:rFonts w:eastAsia="Times New Roman" w:cs="Times New Roman"/>
    </w:rPr>
  </w:style>
  <w:style w:type="character" w:customStyle="1" w:styleId="AS-H3dChar">
    <w:name w:val="AS-H3d Char"/>
    <w:basedOn w:val="Head2BChar"/>
    <w:link w:val="AS-H3d"/>
    <w:rsid w:val="00300FB2"/>
    <w:rPr>
      <w:rFonts w:ascii="Times New Roman" w:hAnsi="Times New Roman" w:cs="Times New Roman"/>
      <w:b/>
      <w:caps/>
      <w:noProof/>
    </w:rPr>
  </w:style>
  <w:style w:type="paragraph" w:customStyle="1" w:styleId="REG-P1">
    <w:name w:val="REG-P(1)"/>
    <w:basedOn w:val="Normal"/>
    <w:link w:val="REG-P1Char"/>
    <w:qFormat/>
    <w:rsid w:val="00300FB2"/>
    <w:pPr>
      <w:suppressAutoHyphens/>
      <w:ind w:firstLine="567"/>
      <w:jc w:val="both"/>
    </w:pPr>
    <w:rPr>
      <w:rFonts w:eastAsia="Times New Roman" w:cs="Times New Roman"/>
    </w:rPr>
  </w:style>
  <w:style w:type="character" w:customStyle="1" w:styleId="REG-P0Char">
    <w:name w:val="REG-P(0) Char"/>
    <w:basedOn w:val="DefaultParagraphFont"/>
    <w:link w:val="REG-P0"/>
    <w:rsid w:val="00300FB2"/>
    <w:rPr>
      <w:rFonts w:ascii="Times New Roman" w:eastAsia="Times New Roman" w:hAnsi="Times New Roman" w:cs="Times New Roman"/>
      <w:noProof/>
    </w:rPr>
  </w:style>
  <w:style w:type="paragraph" w:customStyle="1" w:styleId="REG-Pa">
    <w:name w:val="REG-P(a)"/>
    <w:basedOn w:val="Normal"/>
    <w:link w:val="REG-PaChar"/>
    <w:qFormat/>
    <w:rsid w:val="00300FB2"/>
    <w:pPr>
      <w:ind w:left="1134" w:hanging="567"/>
      <w:jc w:val="both"/>
    </w:pPr>
  </w:style>
  <w:style w:type="character" w:customStyle="1" w:styleId="REG-P1Char">
    <w:name w:val="REG-P(1) Char"/>
    <w:basedOn w:val="DefaultParagraphFont"/>
    <w:link w:val="REG-P1"/>
    <w:rsid w:val="00300FB2"/>
    <w:rPr>
      <w:rFonts w:ascii="Times New Roman" w:eastAsia="Times New Roman" w:hAnsi="Times New Roman" w:cs="Times New Roman"/>
      <w:noProof/>
    </w:rPr>
  </w:style>
  <w:style w:type="paragraph" w:customStyle="1" w:styleId="REG-Pi">
    <w:name w:val="REG-P(i)"/>
    <w:basedOn w:val="Normal"/>
    <w:link w:val="REG-PiChar"/>
    <w:qFormat/>
    <w:rsid w:val="00300FB2"/>
    <w:pPr>
      <w:suppressAutoHyphens/>
      <w:ind w:left="1701" w:hanging="567"/>
      <w:jc w:val="both"/>
    </w:pPr>
    <w:rPr>
      <w:rFonts w:eastAsia="Times New Roman" w:cs="Times New Roman"/>
    </w:rPr>
  </w:style>
  <w:style w:type="character" w:customStyle="1" w:styleId="REG-PaChar">
    <w:name w:val="REG-P(a) Char"/>
    <w:basedOn w:val="DefaultParagraphFont"/>
    <w:link w:val="REG-Pa"/>
    <w:rsid w:val="00300FB2"/>
    <w:rPr>
      <w:rFonts w:ascii="Times New Roman" w:hAnsi="Times New Roman"/>
      <w:noProof/>
    </w:rPr>
  </w:style>
  <w:style w:type="paragraph" w:customStyle="1" w:styleId="AS-Pahang">
    <w:name w:val="AS-P(a)hang"/>
    <w:basedOn w:val="Normal"/>
    <w:link w:val="AS-PahangChar"/>
    <w:rsid w:val="00300FB2"/>
    <w:pPr>
      <w:suppressAutoHyphens/>
      <w:ind w:left="1134" w:right="-7" w:hanging="567"/>
      <w:jc w:val="both"/>
    </w:pPr>
    <w:rPr>
      <w:rFonts w:eastAsia="Times New Roman" w:cs="Times New Roman"/>
    </w:rPr>
  </w:style>
  <w:style w:type="character" w:customStyle="1" w:styleId="REG-PiChar">
    <w:name w:val="REG-P(i) Char"/>
    <w:basedOn w:val="DefaultParagraphFont"/>
    <w:link w:val="REG-Pi"/>
    <w:rsid w:val="00300FB2"/>
    <w:rPr>
      <w:rFonts w:ascii="Times New Roman" w:eastAsia="Times New Roman" w:hAnsi="Times New Roman" w:cs="Times New Roman"/>
      <w:noProof/>
    </w:rPr>
  </w:style>
  <w:style w:type="paragraph" w:customStyle="1" w:styleId="REG-Paa">
    <w:name w:val="REG-P(aa)"/>
    <w:basedOn w:val="Normal"/>
    <w:link w:val="REG-PaaChar"/>
    <w:qFormat/>
    <w:rsid w:val="00300FB2"/>
    <w:pPr>
      <w:suppressAutoHyphens/>
      <w:ind w:left="2268" w:hanging="567"/>
      <w:jc w:val="both"/>
    </w:pPr>
    <w:rPr>
      <w:rFonts w:eastAsia="Times New Roman" w:cs="Times New Roman"/>
    </w:rPr>
  </w:style>
  <w:style w:type="character" w:customStyle="1" w:styleId="AS-PahangChar">
    <w:name w:val="AS-P(a)hang Char"/>
    <w:basedOn w:val="DefaultParagraphFont"/>
    <w:link w:val="AS-Pahang"/>
    <w:rsid w:val="00300FB2"/>
    <w:rPr>
      <w:rFonts w:ascii="Times New Roman" w:eastAsia="Times New Roman" w:hAnsi="Times New Roman" w:cs="Times New Roman"/>
      <w:noProof/>
    </w:rPr>
  </w:style>
  <w:style w:type="paragraph" w:customStyle="1" w:styleId="REG-Amend">
    <w:name w:val="REG-Amend"/>
    <w:link w:val="REG-AmendChar"/>
    <w:qFormat/>
    <w:rsid w:val="00300FB2"/>
    <w:pPr>
      <w:spacing w:after="0" w:line="240" w:lineRule="auto"/>
      <w:jc w:val="center"/>
    </w:pPr>
    <w:rPr>
      <w:rFonts w:ascii="Arial" w:eastAsia="Times New Roman" w:hAnsi="Arial" w:cs="Arial"/>
      <w:b/>
      <w:noProof/>
      <w:color w:val="00B050"/>
      <w:sz w:val="18"/>
      <w:szCs w:val="18"/>
    </w:rPr>
  </w:style>
  <w:style w:type="character" w:customStyle="1" w:styleId="REG-PaaChar">
    <w:name w:val="REG-P(aa) Char"/>
    <w:basedOn w:val="DefaultParagraphFont"/>
    <w:link w:val="REG-Paa"/>
    <w:rsid w:val="00300FB2"/>
    <w:rPr>
      <w:rFonts w:ascii="Times New Roman" w:eastAsia="Times New Roman" w:hAnsi="Times New Roman" w:cs="Times New Roman"/>
      <w:noProof/>
    </w:rPr>
  </w:style>
  <w:style w:type="character" w:customStyle="1" w:styleId="REG-AmendChar">
    <w:name w:val="REG-Amend Char"/>
    <w:basedOn w:val="REG-P0Char"/>
    <w:link w:val="REG-Amend"/>
    <w:rsid w:val="00300FB2"/>
    <w:rPr>
      <w:rFonts w:ascii="Arial" w:eastAsia="Times New Roman" w:hAnsi="Arial" w:cs="Arial"/>
      <w:b/>
      <w:noProof/>
      <w:color w:val="00B050"/>
      <w:sz w:val="18"/>
      <w:szCs w:val="18"/>
    </w:rPr>
  </w:style>
  <w:style w:type="character" w:styleId="CommentReference">
    <w:name w:val="annotation reference"/>
    <w:basedOn w:val="DefaultParagraphFont"/>
    <w:uiPriority w:val="99"/>
    <w:semiHidden/>
    <w:unhideWhenUsed/>
    <w:rsid w:val="00300FB2"/>
    <w:rPr>
      <w:sz w:val="16"/>
      <w:szCs w:val="16"/>
    </w:rPr>
  </w:style>
  <w:style w:type="paragraph" w:styleId="CommentText">
    <w:name w:val="annotation text"/>
    <w:basedOn w:val="Normal"/>
    <w:link w:val="CommentTextChar"/>
    <w:uiPriority w:val="99"/>
    <w:semiHidden/>
    <w:unhideWhenUsed/>
    <w:rsid w:val="00300FB2"/>
    <w:rPr>
      <w:sz w:val="20"/>
      <w:szCs w:val="20"/>
    </w:rPr>
  </w:style>
  <w:style w:type="character" w:customStyle="1" w:styleId="CommentTextChar">
    <w:name w:val="Comment Text Char"/>
    <w:basedOn w:val="DefaultParagraphFont"/>
    <w:link w:val="CommentText"/>
    <w:uiPriority w:val="99"/>
    <w:semiHidden/>
    <w:rsid w:val="00300FB2"/>
    <w:rPr>
      <w:rFonts w:ascii="Times New Roman" w:hAnsi="Times New Roman"/>
      <w:noProof/>
      <w:sz w:val="20"/>
      <w:szCs w:val="20"/>
    </w:rPr>
  </w:style>
  <w:style w:type="paragraph" w:styleId="CommentSubject">
    <w:name w:val="annotation subject"/>
    <w:basedOn w:val="CommentText"/>
    <w:next w:val="CommentText"/>
    <w:link w:val="CommentSubjectChar"/>
    <w:uiPriority w:val="99"/>
    <w:semiHidden/>
    <w:unhideWhenUsed/>
    <w:rsid w:val="00300FB2"/>
    <w:rPr>
      <w:b/>
      <w:bCs/>
    </w:rPr>
  </w:style>
  <w:style w:type="character" w:customStyle="1" w:styleId="CommentSubjectChar">
    <w:name w:val="Comment Subject Char"/>
    <w:basedOn w:val="CommentTextChar"/>
    <w:link w:val="CommentSubject"/>
    <w:uiPriority w:val="99"/>
    <w:semiHidden/>
    <w:rsid w:val="00300FB2"/>
    <w:rPr>
      <w:rFonts w:ascii="Times New Roman" w:hAnsi="Times New Roman"/>
      <w:b/>
      <w:bCs/>
      <w:noProof/>
      <w:sz w:val="20"/>
      <w:szCs w:val="20"/>
    </w:rPr>
  </w:style>
  <w:style w:type="paragraph" w:customStyle="1" w:styleId="AS-H4A">
    <w:name w:val="AS-H4A"/>
    <w:basedOn w:val="AS-P0"/>
    <w:link w:val="AS-H4AChar"/>
    <w:rsid w:val="00300FB2"/>
    <w:pPr>
      <w:tabs>
        <w:tab w:val="clear" w:pos="567"/>
      </w:tabs>
      <w:jc w:val="center"/>
    </w:pPr>
    <w:rPr>
      <w:b/>
      <w:caps/>
    </w:rPr>
  </w:style>
  <w:style w:type="paragraph" w:customStyle="1" w:styleId="AS-H4b">
    <w:name w:val="AS-H4b"/>
    <w:basedOn w:val="AS-P0"/>
    <w:link w:val="AS-H4bChar"/>
    <w:rsid w:val="00300FB2"/>
    <w:pPr>
      <w:tabs>
        <w:tab w:val="clear" w:pos="567"/>
      </w:tabs>
      <w:jc w:val="center"/>
    </w:pPr>
    <w:rPr>
      <w:b/>
    </w:rPr>
  </w:style>
  <w:style w:type="character" w:customStyle="1" w:styleId="AS-H4AChar">
    <w:name w:val="AS-H4A Char"/>
    <w:basedOn w:val="AS-P0Char"/>
    <w:link w:val="AS-H4A"/>
    <w:rsid w:val="00300FB2"/>
    <w:rPr>
      <w:rFonts w:ascii="Times New Roman" w:eastAsia="Times New Roman" w:hAnsi="Times New Roman" w:cs="Times New Roman"/>
      <w:b/>
      <w:caps/>
      <w:noProof/>
    </w:rPr>
  </w:style>
  <w:style w:type="character" w:customStyle="1" w:styleId="AS-H4bChar">
    <w:name w:val="AS-H4b Char"/>
    <w:basedOn w:val="AS-P0Char"/>
    <w:link w:val="AS-H4b"/>
    <w:rsid w:val="00300FB2"/>
    <w:rPr>
      <w:rFonts w:ascii="Times New Roman" w:eastAsia="Times New Roman" w:hAnsi="Times New Roman" w:cs="Times New Roman"/>
      <w:b/>
      <w:noProof/>
    </w:rPr>
  </w:style>
  <w:style w:type="paragraph" w:customStyle="1" w:styleId="AS-H2a">
    <w:name w:val="AS-H2a"/>
    <w:basedOn w:val="Normal"/>
    <w:link w:val="AS-H2aChar"/>
    <w:rsid w:val="00300FB2"/>
    <w:pPr>
      <w:suppressAutoHyphens/>
      <w:autoSpaceDE w:val="0"/>
      <w:autoSpaceDN w:val="0"/>
      <w:adjustRightInd w:val="0"/>
      <w:jc w:val="center"/>
    </w:pPr>
    <w:rPr>
      <w:rFonts w:ascii="Arial" w:hAnsi="Arial" w:cs="Arial"/>
      <w:b/>
    </w:rPr>
  </w:style>
  <w:style w:type="character" w:customStyle="1" w:styleId="AS-H2aChar">
    <w:name w:val="AS-H2a Char"/>
    <w:basedOn w:val="DefaultParagraphFont"/>
    <w:link w:val="AS-H2a"/>
    <w:rsid w:val="00300FB2"/>
    <w:rPr>
      <w:rFonts w:ascii="Arial" w:hAnsi="Arial" w:cs="Arial"/>
      <w:b/>
      <w:noProof/>
    </w:rPr>
  </w:style>
  <w:style w:type="paragraph" w:customStyle="1" w:styleId="REG-H1d">
    <w:name w:val="REG-H1d"/>
    <w:link w:val="REG-H1dChar"/>
    <w:qFormat/>
    <w:rsid w:val="00300FB2"/>
    <w:pPr>
      <w:spacing w:after="0" w:line="240" w:lineRule="auto"/>
      <w:jc w:val="center"/>
    </w:pPr>
    <w:rPr>
      <w:rFonts w:ascii="Arial" w:hAnsi="Arial" w:cs="Arial"/>
      <w:noProof/>
      <w:color w:val="000000"/>
      <w:szCs w:val="24"/>
      <w:lang w:val="en-ZA"/>
    </w:rPr>
  </w:style>
  <w:style w:type="character" w:customStyle="1" w:styleId="REG-H1dChar">
    <w:name w:val="REG-H1d Char"/>
    <w:basedOn w:val="AS-H2aChar"/>
    <w:link w:val="REG-H1d"/>
    <w:rsid w:val="00300FB2"/>
    <w:rPr>
      <w:rFonts w:ascii="Arial" w:hAnsi="Arial" w:cs="Arial"/>
      <w:b w:val="0"/>
      <w:noProof/>
      <w:color w:val="000000"/>
      <w:szCs w:val="24"/>
      <w:lang w:val="en-ZA"/>
    </w:rPr>
  </w:style>
  <w:style w:type="table" w:styleId="TableGrid">
    <w:name w:val="Table Grid"/>
    <w:basedOn w:val="TableNormal"/>
    <w:uiPriority w:val="59"/>
    <w:rsid w:val="00300F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rsid w:val="00300FB2"/>
    <w:pPr>
      <w:widowControl w:val="0"/>
      <w:ind w:left="1150"/>
    </w:pPr>
    <w:rPr>
      <w:rFonts w:eastAsia="Times New Roman"/>
      <w:sz w:val="24"/>
      <w:szCs w:val="24"/>
      <w:lang w:val="en-US" w:eastAsia="en-US"/>
    </w:rPr>
  </w:style>
  <w:style w:type="character" w:customStyle="1" w:styleId="BodyTextChar">
    <w:name w:val="Body Text Char"/>
    <w:basedOn w:val="DefaultParagraphFont"/>
    <w:link w:val="BodyText"/>
    <w:uiPriority w:val="1"/>
    <w:rsid w:val="00300FB2"/>
    <w:rPr>
      <w:rFonts w:ascii="Times New Roman" w:eastAsia="Times New Roman" w:hAnsi="Times New Roman"/>
      <w:noProof/>
      <w:sz w:val="24"/>
      <w:szCs w:val="24"/>
      <w:lang w:val="en-US" w:eastAsia="en-US"/>
    </w:rPr>
  </w:style>
  <w:style w:type="paragraph" w:customStyle="1" w:styleId="AS-P0">
    <w:name w:val="AS-P(0)"/>
    <w:basedOn w:val="Normal"/>
    <w:link w:val="AS-P0Char"/>
    <w:rsid w:val="00300FB2"/>
    <w:pPr>
      <w:tabs>
        <w:tab w:val="left" w:pos="567"/>
      </w:tabs>
      <w:jc w:val="both"/>
    </w:pPr>
    <w:rPr>
      <w:rFonts w:eastAsia="Times New Roman" w:cs="Times New Roman"/>
    </w:rPr>
  </w:style>
  <w:style w:type="character" w:customStyle="1" w:styleId="AS-P0Char">
    <w:name w:val="AS-P(0) Char"/>
    <w:basedOn w:val="DefaultParagraphFont"/>
    <w:link w:val="AS-P0"/>
    <w:rsid w:val="00300FB2"/>
    <w:rPr>
      <w:rFonts w:ascii="Times New Roman" w:eastAsia="Times New Roman" w:hAnsi="Times New Roman" w:cs="Times New Roman"/>
      <w:noProof/>
    </w:rPr>
  </w:style>
  <w:style w:type="paragraph" w:customStyle="1" w:styleId="AS-H3A">
    <w:name w:val="AS-H3A"/>
    <w:basedOn w:val="Normal"/>
    <w:link w:val="AS-H3AChar"/>
    <w:rsid w:val="00300FB2"/>
    <w:pPr>
      <w:autoSpaceDE w:val="0"/>
      <w:autoSpaceDN w:val="0"/>
      <w:adjustRightInd w:val="0"/>
      <w:jc w:val="center"/>
    </w:pPr>
    <w:rPr>
      <w:rFonts w:cs="Times New Roman"/>
      <w:b/>
      <w:caps/>
    </w:rPr>
  </w:style>
  <w:style w:type="character" w:customStyle="1" w:styleId="AS-H3AChar">
    <w:name w:val="AS-H3A Char"/>
    <w:basedOn w:val="DefaultParagraphFont"/>
    <w:link w:val="AS-H3A"/>
    <w:rsid w:val="00300FB2"/>
    <w:rPr>
      <w:rFonts w:ascii="Times New Roman" w:hAnsi="Times New Roman" w:cs="Times New Roman"/>
      <w:b/>
      <w:caps/>
      <w:noProof/>
    </w:rPr>
  </w:style>
  <w:style w:type="paragraph" w:customStyle="1" w:styleId="AS-H1a">
    <w:name w:val="AS-H1a"/>
    <w:basedOn w:val="Normal"/>
    <w:link w:val="AS-H1aChar"/>
    <w:rsid w:val="00300FB2"/>
    <w:pPr>
      <w:suppressAutoHyphens/>
      <w:autoSpaceDE w:val="0"/>
      <w:autoSpaceDN w:val="0"/>
      <w:adjustRightInd w:val="0"/>
      <w:jc w:val="center"/>
    </w:pPr>
    <w:rPr>
      <w:rFonts w:ascii="Arial" w:hAnsi="Arial" w:cs="Arial"/>
      <w:b/>
      <w:sz w:val="36"/>
      <w:szCs w:val="36"/>
    </w:rPr>
  </w:style>
  <w:style w:type="paragraph" w:customStyle="1" w:styleId="AS-H2">
    <w:name w:val="AS-H2"/>
    <w:basedOn w:val="Normal"/>
    <w:link w:val="AS-H2Char"/>
    <w:rsid w:val="00300FB2"/>
    <w:pPr>
      <w:suppressAutoHyphens/>
      <w:autoSpaceDE w:val="0"/>
      <w:autoSpaceDN w:val="0"/>
      <w:adjustRightInd w:val="0"/>
      <w:jc w:val="center"/>
    </w:pPr>
    <w:rPr>
      <w:rFonts w:cs="Times New Roman"/>
      <w:b/>
      <w:caps/>
      <w:color w:val="000000"/>
      <w:sz w:val="26"/>
    </w:rPr>
  </w:style>
  <w:style w:type="character" w:customStyle="1" w:styleId="AS-H1aChar">
    <w:name w:val="AS-H1a Char"/>
    <w:basedOn w:val="DefaultParagraphFont"/>
    <w:link w:val="AS-H1a"/>
    <w:rsid w:val="00300FB2"/>
    <w:rPr>
      <w:rFonts w:ascii="Arial" w:hAnsi="Arial" w:cs="Arial"/>
      <w:b/>
      <w:noProof/>
      <w:sz w:val="36"/>
      <w:szCs w:val="36"/>
    </w:rPr>
  </w:style>
  <w:style w:type="character" w:customStyle="1" w:styleId="AS-H2Char">
    <w:name w:val="AS-H2 Char"/>
    <w:basedOn w:val="DefaultParagraphFont"/>
    <w:link w:val="AS-H2"/>
    <w:rsid w:val="00300FB2"/>
    <w:rPr>
      <w:rFonts w:ascii="Times New Roman" w:hAnsi="Times New Roman" w:cs="Times New Roman"/>
      <w:b/>
      <w:caps/>
      <w:noProof/>
      <w:color w:val="000000"/>
      <w:sz w:val="26"/>
    </w:rPr>
  </w:style>
  <w:style w:type="paragraph" w:customStyle="1" w:styleId="AS-H3b">
    <w:name w:val="AS-H3b"/>
    <w:basedOn w:val="Normal"/>
    <w:link w:val="AS-H3bChar"/>
    <w:autoRedefine/>
    <w:rsid w:val="00300FB2"/>
    <w:pPr>
      <w:jc w:val="center"/>
    </w:pPr>
    <w:rPr>
      <w:rFonts w:cs="Times New Roman"/>
      <w:b/>
    </w:rPr>
  </w:style>
  <w:style w:type="character" w:customStyle="1" w:styleId="AS-H3bChar">
    <w:name w:val="AS-H3b Char"/>
    <w:basedOn w:val="AS-H3AChar"/>
    <w:link w:val="AS-H3b"/>
    <w:rsid w:val="00300FB2"/>
    <w:rPr>
      <w:rFonts w:ascii="Times New Roman" w:hAnsi="Times New Roman" w:cs="Times New Roman"/>
      <w:b/>
      <w:caps w:val="0"/>
      <w:noProof/>
    </w:rPr>
  </w:style>
  <w:style w:type="paragraph" w:customStyle="1" w:styleId="AS-P1">
    <w:name w:val="AS-P(1)"/>
    <w:basedOn w:val="Normal"/>
    <w:link w:val="AS-P1Char"/>
    <w:rsid w:val="00300FB2"/>
    <w:pPr>
      <w:suppressAutoHyphens/>
      <w:ind w:right="-7" w:firstLine="567"/>
      <w:jc w:val="both"/>
    </w:pPr>
    <w:rPr>
      <w:rFonts w:eastAsia="Times New Roman" w:cs="Times New Roman"/>
    </w:rPr>
  </w:style>
  <w:style w:type="paragraph" w:customStyle="1" w:styleId="AS-Pa">
    <w:name w:val="AS-P(a)"/>
    <w:basedOn w:val="AS-Pahang"/>
    <w:link w:val="AS-PaChar"/>
    <w:rsid w:val="00300FB2"/>
  </w:style>
  <w:style w:type="character" w:customStyle="1" w:styleId="AS-P1Char">
    <w:name w:val="AS-P(1) Char"/>
    <w:basedOn w:val="DefaultParagraphFont"/>
    <w:link w:val="AS-P1"/>
    <w:rsid w:val="00300FB2"/>
    <w:rPr>
      <w:rFonts w:ascii="Times New Roman" w:eastAsia="Times New Roman" w:hAnsi="Times New Roman" w:cs="Times New Roman"/>
      <w:noProof/>
    </w:rPr>
  </w:style>
  <w:style w:type="paragraph" w:customStyle="1" w:styleId="AS-Pi">
    <w:name w:val="AS-P(i)"/>
    <w:basedOn w:val="Normal"/>
    <w:link w:val="AS-PiChar"/>
    <w:rsid w:val="00300FB2"/>
    <w:pPr>
      <w:suppressAutoHyphens/>
      <w:ind w:left="1701" w:right="-7" w:hanging="567"/>
      <w:jc w:val="both"/>
    </w:pPr>
    <w:rPr>
      <w:rFonts w:eastAsia="Times New Roman" w:cs="Times New Roman"/>
    </w:rPr>
  </w:style>
  <w:style w:type="character" w:customStyle="1" w:styleId="AS-PaChar">
    <w:name w:val="AS-P(a) Char"/>
    <w:basedOn w:val="DefaultParagraphFont"/>
    <w:link w:val="AS-Pa"/>
    <w:rsid w:val="00300FB2"/>
    <w:rPr>
      <w:rFonts w:ascii="Times New Roman" w:eastAsia="Times New Roman" w:hAnsi="Times New Roman" w:cs="Times New Roman"/>
      <w:noProof/>
    </w:rPr>
  </w:style>
  <w:style w:type="character" w:customStyle="1" w:styleId="AS-PiChar">
    <w:name w:val="AS-P(i) Char"/>
    <w:basedOn w:val="DefaultParagraphFont"/>
    <w:link w:val="AS-Pi"/>
    <w:rsid w:val="00300FB2"/>
    <w:rPr>
      <w:rFonts w:ascii="Times New Roman" w:eastAsia="Times New Roman" w:hAnsi="Times New Roman" w:cs="Times New Roman"/>
      <w:noProof/>
    </w:rPr>
  </w:style>
  <w:style w:type="paragraph" w:customStyle="1" w:styleId="AS-Paa">
    <w:name w:val="AS-P(aa)"/>
    <w:basedOn w:val="Normal"/>
    <w:link w:val="AS-PaaChar"/>
    <w:rsid w:val="00300FB2"/>
    <w:pPr>
      <w:suppressAutoHyphens/>
      <w:ind w:left="2267" w:right="-7" w:hanging="566"/>
      <w:jc w:val="both"/>
    </w:pPr>
    <w:rPr>
      <w:rFonts w:eastAsia="Times New Roman" w:cs="Times New Roman"/>
    </w:rPr>
  </w:style>
  <w:style w:type="paragraph" w:customStyle="1" w:styleId="AS-P-Amend">
    <w:name w:val="AS-P-Amend"/>
    <w:link w:val="AS-P-AmendChar"/>
    <w:rsid w:val="00300FB2"/>
    <w:pPr>
      <w:spacing w:after="0" w:line="240" w:lineRule="auto"/>
      <w:jc w:val="center"/>
    </w:pPr>
    <w:rPr>
      <w:rFonts w:ascii="Arial" w:eastAsia="Times New Roman" w:hAnsi="Arial" w:cs="Arial"/>
      <w:b/>
      <w:noProof/>
      <w:color w:val="00B050"/>
      <w:sz w:val="18"/>
      <w:szCs w:val="18"/>
    </w:rPr>
  </w:style>
  <w:style w:type="character" w:customStyle="1" w:styleId="AS-PaaChar">
    <w:name w:val="AS-P(aa) Char"/>
    <w:basedOn w:val="DefaultParagraphFont"/>
    <w:link w:val="AS-Paa"/>
    <w:rsid w:val="00300FB2"/>
    <w:rPr>
      <w:rFonts w:ascii="Times New Roman" w:eastAsia="Times New Roman" w:hAnsi="Times New Roman" w:cs="Times New Roman"/>
      <w:noProof/>
    </w:rPr>
  </w:style>
  <w:style w:type="character" w:customStyle="1" w:styleId="AS-P-AmendChar">
    <w:name w:val="AS-P-Amend Char"/>
    <w:basedOn w:val="AS-P0Char"/>
    <w:link w:val="AS-P-Amend"/>
    <w:rsid w:val="00300FB2"/>
    <w:rPr>
      <w:rFonts w:ascii="Arial" w:eastAsia="Times New Roman" w:hAnsi="Arial" w:cs="Arial"/>
      <w:b/>
      <w:noProof/>
      <w:color w:val="00B050"/>
      <w:sz w:val="18"/>
      <w:szCs w:val="18"/>
    </w:rPr>
  </w:style>
  <w:style w:type="paragraph" w:customStyle="1" w:styleId="AS-H1b">
    <w:name w:val="AS-H1b"/>
    <w:basedOn w:val="Normal"/>
    <w:link w:val="AS-H1bChar"/>
    <w:rsid w:val="00300FB2"/>
    <w:pPr>
      <w:jc w:val="center"/>
    </w:pPr>
    <w:rPr>
      <w:rFonts w:ascii="Arial" w:hAnsi="Arial" w:cs="Arial"/>
      <w:b/>
      <w:color w:val="000000"/>
      <w:sz w:val="24"/>
      <w:szCs w:val="24"/>
    </w:rPr>
  </w:style>
  <w:style w:type="character" w:customStyle="1" w:styleId="AS-H1bChar">
    <w:name w:val="AS-H1b Char"/>
    <w:basedOn w:val="AS-H2aChar"/>
    <w:link w:val="AS-H1b"/>
    <w:rsid w:val="00300FB2"/>
    <w:rPr>
      <w:rFonts w:ascii="Arial" w:hAnsi="Arial" w:cs="Arial"/>
      <w:b/>
      <w:noProof/>
      <w:color w:val="000000"/>
      <w:sz w:val="24"/>
      <w:szCs w:val="24"/>
    </w:rPr>
  </w:style>
  <w:style w:type="paragraph" w:customStyle="1" w:styleId="REG-H1b">
    <w:name w:val="REG-H1b"/>
    <w:link w:val="REG-H1bChar"/>
    <w:qFormat/>
    <w:rsid w:val="00300FB2"/>
    <w:pPr>
      <w:spacing w:after="0" w:line="240" w:lineRule="auto"/>
      <w:jc w:val="center"/>
    </w:pPr>
    <w:rPr>
      <w:rFonts w:ascii="Arial" w:hAnsi="Arial"/>
      <w:b/>
      <w:noProof/>
      <w:sz w:val="28"/>
      <w:szCs w:val="24"/>
    </w:rPr>
  </w:style>
  <w:style w:type="character" w:customStyle="1" w:styleId="Heading1Char">
    <w:name w:val="Heading 1 Char"/>
    <w:basedOn w:val="DefaultParagraphFont"/>
    <w:link w:val="Heading1"/>
    <w:uiPriority w:val="9"/>
    <w:rsid w:val="00300FB2"/>
    <w:rPr>
      <w:rFonts w:ascii="Times New Roman" w:eastAsia="Times New Roman" w:hAnsi="Times New Roman"/>
      <w:b/>
      <w:bCs/>
      <w:noProof/>
    </w:rPr>
  </w:style>
  <w:style w:type="paragraph" w:customStyle="1" w:styleId="TableParagraph">
    <w:name w:val="Table Paragraph"/>
    <w:basedOn w:val="Normal"/>
    <w:uiPriority w:val="1"/>
    <w:rsid w:val="00300FB2"/>
  </w:style>
  <w:style w:type="table" w:customStyle="1" w:styleId="TableGrid0">
    <w:name w:val="TableGrid"/>
    <w:rsid w:val="00300FB2"/>
    <w:pPr>
      <w:spacing w:after="0" w:line="240" w:lineRule="auto"/>
    </w:pPr>
    <w:rPr>
      <w:rFonts w:eastAsiaTheme="minorEastAsia"/>
    </w:rPr>
    <w:tblPr>
      <w:tblCellMar>
        <w:top w:w="0" w:type="dxa"/>
        <w:left w:w="0" w:type="dxa"/>
        <w:bottom w:w="0" w:type="dxa"/>
        <w:right w:w="0" w:type="dxa"/>
      </w:tblCellMar>
    </w:tblPr>
  </w:style>
  <w:style w:type="paragraph" w:customStyle="1" w:styleId="REG-H1c">
    <w:name w:val="REG-H1c"/>
    <w:link w:val="REG-H1cChar"/>
    <w:qFormat/>
    <w:rsid w:val="00300FB2"/>
    <w:pPr>
      <w:spacing w:after="0" w:line="240" w:lineRule="auto"/>
      <w:jc w:val="center"/>
    </w:pPr>
    <w:rPr>
      <w:rFonts w:ascii="Arial" w:hAnsi="Arial"/>
      <w:b/>
      <w:noProof/>
      <w:sz w:val="24"/>
      <w:szCs w:val="24"/>
    </w:rPr>
  </w:style>
  <w:style w:type="character" w:customStyle="1" w:styleId="REG-H1bChar">
    <w:name w:val="REG-H1b Char"/>
    <w:basedOn w:val="DefaultParagraphFont"/>
    <w:link w:val="REG-H1b"/>
    <w:rsid w:val="00300FB2"/>
    <w:rPr>
      <w:rFonts w:ascii="Arial" w:hAnsi="Arial"/>
      <w:b/>
      <w:noProof/>
      <w:sz w:val="28"/>
      <w:szCs w:val="24"/>
    </w:rPr>
  </w:style>
  <w:style w:type="character" w:customStyle="1" w:styleId="REG-H1cChar">
    <w:name w:val="REG-H1c Char"/>
    <w:basedOn w:val="REG-H1bChar"/>
    <w:link w:val="REG-H1c"/>
    <w:rsid w:val="00300FB2"/>
    <w:rPr>
      <w:rFonts w:ascii="Arial" w:hAnsi="Arial"/>
      <w:b/>
      <w:noProof/>
      <w:sz w:val="24"/>
      <w:szCs w:val="24"/>
    </w:rPr>
  </w:style>
  <w:style w:type="paragraph" w:customStyle="1" w:styleId="REG-PHA">
    <w:name w:val="REG-PH(A)"/>
    <w:link w:val="REG-PHAChar"/>
    <w:qFormat/>
    <w:rsid w:val="00300FB2"/>
    <w:pPr>
      <w:spacing w:after="0" w:line="240" w:lineRule="auto"/>
      <w:jc w:val="center"/>
    </w:pPr>
    <w:rPr>
      <w:rFonts w:ascii="Arial" w:hAnsi="Arial"/>
      <w:b/>
      <w:caps/>
      <w:noProof/>
      <w:sz w:val="16"/>
      <w:szCs w:val="24"/>
    </w:rPr>
  </w:style>
  <w:style w:type="paragraph" w:customStyle="1" w:styleId="REG-PHb">
    <w:name w:val="REG-PH(b)"/>
    <w:link w:val="REG-PHbChar"/>
    <w:qFormat/>
    <w:rsid w:val="00300FB2"/>
    <w:pPr>
      <w:spacing w:after="0" w:line="240" w:lineRule="auto"/>
      <w:jc w:val="center"/>
    </w:pPr>
    <w:rPr>
      <w:rFonts w:ascii="Arial" w:hAnsi="Arial" w:cs="Arial"/>
      <w:b/>
      <w:noProof/>
      <w:sz w:val="16"/>
      <w:szCs w:val="16"/>
    </w:rPr>
  </w:style>
  <w:style w:type="character" w:customStyle="1" w:styleId="REG-PHAChar">
    <w:name w:val="REG-PH(A) Char"/>
    <w:basedOn w:val="REG-H1bChar"/>
    <w:link w:val="REG-PHA"/>
    <w:rsid w:val="00300FB2"/>
    <w:rPr>
      <w:rFonts w:ascii="Arial" w:hAnsi="Arial"/>
      <w:b/>
      <w:caps/>
      <w:noProof/>
      <w:sz w:val="16"/>
      <w:szCs w:val="24"/>
    </w:rPr>
  </w:style>
  <w:style w:type="character" w:customStyle="1" w:styleId="REG-PHbChar">
    <w:name w:val="REG-PH(b) Char"/>
    <w:basedOn w:val="REG-H1bChar"/>
    <w:link w:val="REG-PHb"/>
    <w:rsid w:val="00300FB2"/>
    <w:rPr>
      <w:rFonts w:ascii="Arial" w:hAnsi="Arial" w:cs="Arial"/>
      <w:b/>
      <w:noProof/>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header" Target="header2.xml"/><Relationship Id="rId10" Type="http://schemas.openxmlformats.org/officeDocument/2006/relationships/oleObject" Target="embeddings/oleObject1.bin"/><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erric\AppData\Roaming\Microsoft\Templates\GRN%20Annotated%20Statute%20Template%20-%20Post-Independence%20Regulations.dotx" TargetMode="External"/></Relationships>
</file>

<file path=word/theme/theme1.xml><?xml version="1.0" encoding="utf-8"?>
<a:theme xmlns:a="http://schemas.openxmlformats.org/drawingml/2006/main" name="Office Theme">
  <a:themeElements>
    <a:clrScheme name="Gra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AB5CC9-6E8C-4164-90E3-EC4C1EBC4C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GRN Annotated Statute Template - Post-Independence Regulations</Template>
  <TotalTime>1</TotalTime>
  <Pages>45</Pages>
  <Words>4649</Words>
  <Characters>26503</Characters>
  <Application>Microsoft Office Word</Application>
  <DocSecurity>0</DocSecurity>
  <Lines>220</Lines>
  <Paragraphs>62</Paragraphs>
  <ScaleCrop>false</ScaleCrop>
  <HeadingPairs>
    <vt:vector size="2" baseType="variant">
      <vt:variant>
        <vt:lpstr>Title</vt:lpstr>
      </vt:variant>
      <vt:variant>
        <vt:i4>1</vt:i4>
      </vt:variant>
    </vt:vector>
  </HeadingPairs>
  <TitlesOfParts>
    <vt:vector size="1" baseType="lpstr">
      <vt:lpstr>#4378-Gov N226-Act 8 of 2009</vt:lpstr>
    </vt:vector>
  </TitlesOfParts>
  <Company/>
  <LinksUpToDate>false</LinksUpToDate>
  <CharactersWithSpaces>31090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#4378-Gov N226-Act 8 of 2009</dc:title>
  <dc:creator>Rachel Coomer</dc:creator>
  <cp:lastModifiedBy>perric</cp:lastModifiedBy>
  <cp:revision>7</cp:revision>
  <dcterms:created xsi:type="dcterms:W3CDTF">2015-10-25T07:37:00Z</dcterms:created>
  <dcterms:modified xsi:type="dcterms:W3CDTF">2015-11-07T13:18:00Z</dcterms:modified>
</cp:coreProperties>
</file>